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595" w:rsidRDefault="00191F6C" w:rsidP="00295A40">
      <w:pPr>
        <w:keepNext/>
        <w:pBdr>
          <w:bottom w:val="single" w:sz="12" w:space="1" w:color="auto"/>
          <w:bar w:val="single" w:sz="4" w:color="auto"/>
        </w:pBdr>
        <w:jc w:val="right"/>
      </w:pPr>
      <w:bookmarkStart w:id="0" w:name="OLE_LINK1"/>
      <w:bookmarkStart w:id="1" w:name="OLE_LINK2"/>
      <w:bookmarkStart w:id="2" w:name="OLE_LINK3"/>
      <w:bookmarkStart w:id="3" w:name="OLE_LINK4"/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-492760</wp:posOffset>
            </wp:positionH>
            <wp:positionV relativeFrom="paragraph">
              <wp:posOffset>-199390</wp:posOffset>
            </wp:positionV>
            <wp:extent cx="849630" cy="1062355"/>
            <wp:effectExtent l="19050" t="0" r="7620" b="0"/>
            <wp:wrapSquare wrapText="bothSides"/>
            <wp:docPr id="4" name="Εικόνα 4" descr="NWoG_g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WoG_gr_blac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1062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A4595">
        <w:t xml:space="preserve">   </w:t>
      </w:r>
      <w:r w:rsidR="0067402F">
        <w:rPr>
          <w:noProof/>
        </w:rPr>
        <w:object w:dxaOrig="2625" w:dyaOrig="23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1pt;height:46.5pt;mso-width-percent:0;mso-height-percent:0;mso-width-percent:0;mso-height-percent:0" o:ole="">
            <v:imagedata r:id="rId8" o:title=""/>
          </v:shape>
          <o:OLEObject Type="Embed" ProgID="PBrush" ShapeID="_x0000_i1025" DrawAspect="Content" ObjectID="_1608367397" r:id="rId9"/>
        </w:object>
      </w:r>
    </w:p>
    <w:p w:rsidR="007A4595" w:rsidRPr="004325D3" w:rsidRDefault="006D2C91" w:rsidP="007A4595">
      <w:pPr>
        <w:keepNext/>
        <w:pBdr>
          <w:bottom w:val="single" w:sz="12" w:space="1" w:color="auto"/>
          <w:bar w:val="single" w:sz="4" w:color="auto"/>
        </w:pBdr>
        <w:jc w:val="center"/>
        <w:rPr>
          <w:b/>
          <w:color w:val="632423"/>
          <w:sz w:val="20"/>
        </w:rPr>
      </w:pPr>
      <w:r w:rsidRPr="00E810A4">
        <w:tab/>
      </w:r>
      <w:r w:rsidRPr="00E810A4">
        <w:tab/>
      </w:r>
      <w:r w:rsidRPr="00E810A4">
        <w:tab/>
      </w:r>
      <w:r w:rsidRPr="00E810A4">
        <w:tab/>
      </w:r>
      <w:r w:rsidRPr="00E810A4">
        <w:tab/>
      </w:r>
      <w:r w:rsidRPr="00E810A4">
        <w:tab/>
      </w:r>
      <w:r w:rsidRPr="00E810A4">
        <w:tab/>
      </w:r>
      <w:r w:rsidRPr="00E810A4">
        <w:tab/>
      </w:r>
      <w:r w:rsidRPr="00E810A4">
        <w:tab/>
      </w:r>
      <w:r>
        <w:t xml:space="preserve">           </w:t>
      </w:r>
      <w:r w:rsidRPr="004325D3">
        <w:rPr>
          <w:b/>
          <w:color w:val="632423"/>
          <w:sz w:val="20"/>
        </w:rPr>
        <w:t>ΚΕΟΣΟΕ</w:t>
      </w:r>
    </w:p>
    <w:p w:rsidR="0055594F" w:rsidRDefault="00504EAB">
      <w:pPr>
        <w:pStyle w:val="1"/>
        <w:jc w:val="right"/>
        <w:rPr>
          <w:color w:val="993300"/>
          <w:sz w:val="18"/>
        </w:rPr>
      </w:pPr>
      <w:r>
        <w:rPr>
          <w:color w:val="993300"/>
          <w:sz w:val="28"/>
        </w:rPr>
        <w:t xml:space="preserve">  </w:t>
      </w:r>
      <w:r>
        <w:rPr>
          <w:color w:val="993300"/>
          <w:sz w:val="18"/>
        </w:rPr>
        <w:t>ΚΛΑΔΙΚΟΣ ΕΘΝΙΚΟΣ ΑΓΡΟΤΙΚΟΣ ΣΥΝΕΤ</w:t>
      </w:r>
      <w:r>
        <w:rPr>
          <w:color w:val="993300"/>
          <w:sz w:val="18"/>
          <w:lang w:val="en-US"/>
        </w:rPr>
        <w:t>A</w:t>
      </w:r>
      <w:r>
        <w:rPr>
          <w:color w:val="993300"/>
          <w:sz w:val="18"/>
        </w:rPr>
        <w:t>ΙΡΙΣΜΟΣ  ΑΜΠΕΛΟΟΙΝΙΚΩΝ ΠΡΟΪΟΝΤΩΝ</w:t>
      </w:r>
      <w:r w:rsidR="0055594F">
        <w:rPr>
          <w:color w:val="993300"/>
          <w:sz w:val="28"/>
        </w:rPr>
        <w:t xml:space="preserve">  </w:t>
      </w:r>
    </w:p>
    <w:p w:rsidR="0055594F" w:rsidRDefault="0055594F">
      <w:pPr>
        <w:pStyle w:val="2"/>
        <w:tabs>
          <w:tab w:val="left" w:pos="1843"/>
        </w:tabs>
        <w:rPr>
          <w:color w:val="993300"/>
          <w:sz w:val="18"/>
        </w:rPr>
      </w:pPr>
      <w:r>
        <w:rPr>
          <w:color w:val="993300"/>
          <w:sz w:val="18"/>
        </w:rPr>
        <w:t xml:space="preserve">                                 Λ. ΡΙΑΝΚΟΥΡ 73, 115 23 ΑΘΗΝΑ ΤΗΛ: (210) 6923102 – 6923291 – 6928224</w:t>
      </w:r>
    </w:p>
    <w:p w:rsidR="0055594F" w:rsidRPr="00E810A4" w:rsidRDefault="0055594F">
      <w:pPr>
        <w:jc w:val="right"/>
        <w:rPr>
          <w:b/>
          <w:bCs/>
          <w:color w:val="993300"/>
          <w:sz w:val="20"/>
        </w:rPr>
      </w:pPr>
      <w:r>
        <w:rPr>
          <w:color w:val="993300"/>
          <w:sz w:val="18"/>
        </w:rPr>
        <w:tab/>
      </w:r>
      <w:r>
        <w:rPr>
          <w:color w:val="993300"/>
          <w:sz w:val="18"/>
        </w:rPr>
        <w:tab/>
      </w:r>
      <w:r>
        <w:rPr>
          <w:color w:val="993300"/>
          <w:sz w:val="18"/>
        </w:rPr>
        <w:tab/>
      </w:r>
      <w:r>
        <w:rPr>
          <w:color w:val="993300"/>
          <w:sz w:val="18"/>
        </w:rPr>
        <w:tab/>
      </w:r>
      <w:r>
        <w:rPr>
          <w:b/>
          <w:bCs/>
          <w:color w:val="993300"/>
          <w:sz w:val="18"/>
          <w:lang w:val="en-US"/>
        </w:rPr>
        <w:t>FAX</w:t>
      </w:r>
      <w:r w:rsidRPr="00E810A4">
        <w:rPr>
          <w:b/>
          <w:bCs/>
          <w:color w:val="993300"/>
          <w:sz w:val="18"/>
        </w:rPr>
        <w:t>: (210) 6981182</w:t>
      </w:r>
    </w:p>
    <w:p w:rsidR="0055594F" w:rsidRPr="00E810A4" w:rsidRDefault="0055594F">
      <w:pPr>
        <w:jc w:val="right"/>
        <w:rPr>
          <w:b/>
          <w:bCs/>
          <w:color w:val="993300"/>
          <w:sz w:val="18"/>
        </w:rPr>
      </w:pPr>
      <w:r>
        <w:rPr>
          <w:b/>
          <w:bCs/>
          <w:color w:val="993300"/>
          <w:sz w:val="18"/>
          <w:lang w:val="de-DE"/>
        </w:rPr>
        <w:t>e-</w:t>
      </w:r>
      <w:proofErr w:type="spellStart"/>
      <w:r>
        <w:rPr>
          <w:b/>
          <w:bCs/>
          <w:color w:val="993300"/>
          <w:sz w:val="18"/>
          <w:lang w:val="de-DE"/>
        </w:rPr>
        <w:t>mail</w:t>
      </w:r>
      <w:proofErr w:type="spellEnd"/>
      <w:r>
        <w:rPr>
          <w:b/>
          <w:bCs/>
          <w:color w:val="993300"/>
          <w:sz w:val="18"/>
          <w:lang w:val="de-DE"/>
        </w:rPr>
        <w:t xml:space="preserve"> : </w:t>
      </w:r>
      <w:hyperlink r:id="rId10" w:history="1">
        <w:r>
          <w:rPr>
            <w:rStyle w:val="-"/>
            <w:b/>
            <w:bCs/>
            <w:sz w:val="18"/>
            <w:lang w:val="de-DE"/>
          </w:rPr>
          <w:t>keosoe@otenet.gr</w:t>
        </w:r>
      </w:hyperlink>
    </w:p>
    <w:p w:rsidR="002A55A4" w:rsidRPr="00E810A4" w:rsidRDefault="002A55A4">
      <w:pPr>
        <w:jc w:val="right"/>
        <w:rPr>
          <w:b/>
          <w:bCs/>
          <w:color w:val="993300"/>
          <w:sz w:val="18"/>
        </w:rPr>
      </w:pPr>
    </w:p>
    <w:bookmarkEnd w:id="0"/>
    <w:bookmarkEnd w:id="1"/>
    <w:bookmarkEnd w:id="2"/>
    <w:bookmarkEnd w:id="3"/>
    <w:p w:rsidR="00D61BF2" w:rsidRDefault="00D61BF2" w:rsidP="00572E34">
      <w:pPr>
        <w:ind w:left="3600"/>
        <w:rPr>
          <w:b/>
          <w:bCs/>
          <w:szCs w:val="24"/>
        </w:rPr>
      </w:pPr>
    </w:p>
    <w:p w:rsidR="00D61BF2" w:rsidRDefault="00D61BF2" w:rsidP="00572E34">
      <w:pPr>
        <w:ind w:left="3600"/>
        <w:rPr>
          <w:b/>
          <w:bCs/>
          <w:szCs w:val="24"/>
        </w:rPr>
      </w:pPr>
    </w:p>
    <w:p w:rsidR="00E810A4" w:rsidRDefault="00E810A4" w:rsidP="00572E34">
      <w:pPr>
        <w:ind w:left="3600"/>
        <w:rPr>
          <w:b/>
          <w:bCs/>
          <w:szCs w:val="24"/>
        </w:rPr>
      </w:pPr>
    </w:p>
    <w:p w:rsidR="00E810A4" w:rsidRDefault="00E810A4" w:rsidP="00572E34">
      <w:pPr>
        <w:ind w:left="3600"/>
        <w:rPr>
          <w:b/>
          <w:bCs/>
          <w:szCs w:val="24"/>
        </w:rPr>
      </w:pPr>
    </w:p>
    <w:p w:rsidR="00E810A4" w:rsidRPr="00377E61" w:rsidRDefault="00E810A4" w:rsidP="00572E34">
      <w:pPr>
        <w:ind w:left="3600"/>
        <w:rPr>
          <w:b/>
          <w:bCs/>
          <w:szCs w:val="24"/>
        </w:rPr>
      </w:pPr>
    </w:p>
    <w:p w:rsidR="00504EAB" w:rsidRDefault="00504EAB" w:rsidP="0055715C">
      <w:pPr>
        <w:rPr>
          <w:b/>
          <w:bCs/>
          <w:szCs w:val="24"/>
        </w:rPr>
      </w:pPr>
    </w:p>
    <w:p w:rsidR="00FC786A" w:rsidRDefault="00D250AA" w:rsidP="0055715C">
      <w:pPr>
        <w:rPr>
          <w:b/>
          <w:bCs/>
          <w:szCs w:val="24"/>
        </w:rPr>
      </w:pPr>
      <w:r>
        <w:rPr>
          <w:b/>
          <w:bCs/>
          <w:szCs w:val="24"/>
        </w:rPr>
        <w:t>ΘΕΜΑ: ΑΙΤΗΜΑ ΚΕΟΣΟΕ ΓΙΑ ΕΠΙΣΤΡΟΦΗ ΕΦΚ ΦΟΡΟΛΟΓΗ</w:t>
      </w:r>
      <w:r w:rsidR="00FC786A">
        <w:rPr>
          <w:b/>
          <w:bCs/>
          <w:szCs w:val="24"/>
        </w:rPr>
        <w:t xml:space="preserve">ΜΕΝΩΝ </w:t>
      </w:r>
    </w:p>
    <w:p w:rsidR="004203C3" w:rsidRDefault="00FC786A" w:rsidP="0055715C">
      <w:pPr>
        <w:rPr>
          <w:b/>
          <w:bCs/>
          <w:szCs w:val="24"/>
        </w:rPr>
      </w:pPr>
      <w:r>
        <w:rPr>
          <w:b/>
          <w:bCs/>
          <w:szCs w:val="24"/>
        </w:rPr>
        <w:t xml:space="preserve">             ΑΠΟΘΕΜΑΤΩΝ ΚΡΑΣΙΩΝ ΚΑΙ ΜΕΙΩΣΗ ΕΦΚ ΓΛΥΚΩΝ ΚΡΑΣΙΩΝ</w:t>
      </w:r>
    </w:p>
    <w:p w:rsidR="0026377F" w:rsidRDefault="0026377F" w:rsidP="0055715C">
      <w:pPr>
        <w:rPr>
          <w:b/>
          <w:bCs/>
          <w:szCs w:val="24"/>
        </w:rPr>
      </w:pPr>
    </w:p>
    <w:p w:rsidR="00FC786A" w:rsidRDefault="00FC786A" w:rsidP="0055715C">
      <w:pPr>
        <w:rPr>
          <w:b/>
          <w:bCs/>
          <w:szCs w:val="24"/>
        </w:rPr>
      </w:pPr>
    </w:p>
    <w:p w:rsidR="00FC786A" w:rsidRPr="00AA14D3" w:rsidRDefault="00FC786A" w:rsidP="0026377F">
      <w:pPr>
        <w:jc w:val="both"/>
        <w:rPr>
          <w:bCs/>
          <w:szCs w:val="24"/>
        </w:rPr>
      </w:pPr>
      <w:r>
        <w:rPr>
          <w:b/>
          <w:bCs/>
          <w:szCs w:val="24"/>
        </w:rPr>
        <w:tab/>
      </w:r>
      <w:r w:rsidRPr="00AA14D3">
        <w:rPr>
          <w:bCs/>
          <w:szCs w:val="24"/>
        </w:rPr>
        <w:t xml:space="preserve">Επιστολή απέστειλε ζητώντας παράλληλα συνάντηση, στην υφυπουργό Οικονομικών κ. </w:t>
      </w:r>
      <w:proofErr w:type="spellStart"/>
      <w:r w:rsidRPr="00AA14D3">
        <w:rPr>
          <w:bCs/>
          <w:szCs w:val="24"/>
        </w:rPr>
        <w:t>Παπανάτσιου</w:t>
      </w:r>
      <w:proofErr w:type="spellEnd"/>
      <w:r w:rsidRPr="00AA14D3">
        <w:rPr>
          <w:bCs/>
          <w:szCs w:val="24"/>
        </w:rPr>
        <w:t xml:space="preserve">, </w:t>
      </w:r>
      <w:r w:rsidR="002564E8">
        <w:rPr>
          <w:bCs/>
          <w:szCs w:val="24"/>
        </w:rPr>
        <w:t>με θέμα την</w:t>
      </w:r>
      <w:r w:rsidR="00382CA7" w:rsidRPr="00AA14D3">
        <w:rPr>
          <w:bCs/>
          <w:szCs w:val="24"/>
        </w:rPr>
        <w:t xml:space="preserve"> </w:t>
      </w:r>
      <w:r w:rsidR="002564E8" w:rsidRPr="00AA14D3">
        <w:rPr>
          <w:bCs/>
          <w:szCs w:val="24"/>
        </w:rPr>
        <w:t>επιστροφ</w:t>
      </w:r>
      <w:r w:rsidR="002564E8">
        <w:rPr>
          <w:bCs/>
          <w:szCs w:val="24"/>
        </w:rPr>
        <w:t xml:space="preserve">ή του </w:t>
      </w:r>
      <w:r w:rsidR="00382CA7" w:rsidRPr="00AA14D3">
        <w:rPr>
          <w:bCs/>
          <w:szCs w:val="24"/>
        </w:rPr>
        <w:t xml:space="preserve"> ΕΦΚ των φορολογημένων αποθεμάτων οίνου παραγωγής 2017 – 2018, στην οποία </w:t>
      </w:r>
      <w:r w:rsidR="00B61AD7" w:rsidRPr="00AA14D3">
        <w:rPr>
          <w:bCs/>
          <w:szCs w:val="24"/>
        </w:rPr>
        <w:t>μεταξύ</w:t>
      </w:r>
      <w:r w:rsidR="00382CA7" w:rsidRPr="00AA14D3">
        <w:rPr>
          <w:bCs/>
          <w:szCs w:val="24"/>
        </w:rPr>
        <w:t xml:space="preserve"> άλλων αναφέρει:</w:t>
      </w:r>
    </w:p>
    <w:p w:rsidR="00F04889" w:rsidRPr="00AA14D3" w:rsidRDefault="00F04889" w:rsidP="0026377F">
      <w:pPr>
        <w:jc w:val="both"/>
        <w:rPr>
          <w:bCs/>
          <w:szCs w:val="24"/>
        </w:rPr>
      </w:pPr>
    </w:p>
    <w:p w:rsidR="00F04889" w:rsidRPr="000E5B19" w:rsidRDefault="00F04889" w:rsidP="00FC4935">
      <w:pPr>
        <w:jc w:val="both"/>
        <w:rPr>
          <w:bCs/>
          <w:szCs w:val="24"/>
        </w:rPr>
      </w:pPr>
      <w:r w:rsidRPr="000E5B19">
        <w:rPr>
          <w:bCs/>
          <w:szCs w:val="24"/>
        </w:rPr>
        <w:tab/>
        <w:t xml:space="preserve">Παρά τον μηδενισμό του ΕΦΚ στο κρασί, εξακολουθούν να υπάρχουν </w:t>
      </w:r>
      <w:r w:rsidR="000E5B19" w:rsidRPr="000E5B19">
        <w:rPr>
          <w:bCs/>
          <w:szCs w:val="24"/>
        </w:rPr>
        <w:t>οικονομικέ</w:t>
      </w:r>
      <w:r w:rsidR="000E5B19">
        <w:rPr>
          <w:bCs/>
          <w:szCs w:val="24"/>
        </w:rPr>
        <w:t xml:space="preserve">ς </w:t>
      </w:r>
      <w:r w:rsidRPr="000E5B19">
        <w:rPr>
          <w:bCs/>
          <w:szCs w:val="24"/>
        </w:rPr>
        <w:t xml:space="preserve"> επιπτώσεις που απορρέουν από το καθεστώς χρονικής ισχύος του φόρου, οι οποίες επενεργούν </w:t>
      </w:r>
      <w:r w:rsidR="000E5B19" w:rsidRPr="000E5B19">
        <w:rPr>
          <w:bCs/>
          <w:szCs w:val="24"/>
        </w:rPr>
        <w:t>μετά</w:t>
      </w:r>
      <w:r w:rsidRPr="000E5B19">
        <w:rPr>
          <w:bCs/>
          <w:szCs w:val="24"/>
        </w:rPr>
        <w:t xml:space="preserve"> την 1</w:t>
      </w:r>
      <w:r w:rsidRPr="000E5B19">
        <w:rPr>
          <w:bCs/>
          <w:szCs w:val="24"/>
          <w:vertAlign w:val="superscript"/>
        </w:rPr>
        <w:t>η</w:t>
      </w:r>
      <w:r w:rsidRPr="000E5B19">
        <w:rPr>
          <w:bCs/>
          <w:szCs w:val="24"/>
        </w:rPr>
        <w:t xml:space="preserve"> Ιανουαρίου 2019, ημερομηνία κ</w:t>
      </w:r>
      <w:r w:rsidR="000E5B19">
        <w:rPr>
          <w:bCs/>
          <w:szCs w:val="24"/>
        </w:rPr>
        <w:t>α</w:t>
      </w:r>
      <w:r w:rsidRPr="000E5B19">
        <w:rPr>
          <w:bCs/>
          <w:szCs w:val="24"/>
        </w:rPr>
        <w:t>τά την οποία ο ΕΦΚ στο κρασί καθίσταται μηδενικός.</w:t>
      </w:r>
    </w:p>
    <w:p w:rsidR="00F04889" w:rsidRPr="000E5B19" w:rsidRDefault="00F04889" w:rsidP="00FC4935">
      <w:pPr>
        <w:jc w:val="both"/>
        <w:rPr>
          <w:bCs/>
          <w:szCs w:val="24"/>
        </w:rPr>
      </w:pPr>
    </w:p>
    <w:p w:rsidR="00F04889" w:rsidRPr="000E5B19" w:rsidRDefault="00F04889" w:rsidP="00FC4935">
      <w:pPr>
        <w:jc w:val="both"/>
        <w:rPr>
          <w:bCs/>
          <w:szCs w:val="24"/>
        </w:rPr>
      </w:pPr>
      <w:r w:rsidRPr="000E5B19">
        <w:rPr>
          <w:bCs/>
          <w:szCs w:val="24"/>
        </w:rPr>
        <w:tab/>
        <w:t xml:space="preserve">Όπως προκύπτει από τις εκδοθείσες υπουργικές </w:t>
      </w:r>
      <w:r w:rsidR="000E5B19" w:rsidRPr="000E5B19">
        <w:rPr>
          <w:bCs/>
          <w:szCs w:val="24"/>
        </w:rPr>
        <w:t>αποφάσεις</w:t>
      </w:r>
      <w:r w:rsidRPr="000E5B19">
        <w:rPr>
          <w:bCs/>
          <w:szCs w:val="24"/>
        </w:rPr>
        <w:t xml:space="preserve"> προς εφαρμογή του νόμου 4346/2015 </w:t>
      </w:r>
      <w:r w:rsidR="00700700">
        <w:rPr>
          <w:bCs/>
          <w:szCs w:val="24"/>
        </w:rPr>
        <w:t xml:space="preserve">(ΦΕΚ </w:t>
      </w:r>
      <w:r w:rsidRPr="000E5B19">
        <w:rPr>
          <w:bCs/>
          <w:szCs w:val="24"/>
        </w:rPr>
        <w:t>Α 152</w:t>
      </w:r>
      <w:r w:rsidR="00700700">
        <w:rPr>
          <w:bCs/>
          <w:szCs w:val="24"/>
        </w:rPr>
        <w:t>/2015 )</w:t>
      </w:r>
      <w:r w:rsidRPr="000E5B19">
        <w:rPr>
          <w:bCs/>
          <w:szCs w:val="24"/>
        </w:rPr>
        <w:t xml:space="preserve"> που θέσπισε τον ΕΦΚ στο κρασί και ειδικότερα του άρθρου 4 της </w:t>
      </w:r>
      <w:proofErr w:type="spellStart"/>
      <w:r w:rsidRPr="000E5B19">
        <w:rPr>
          <w:bCs/>
          <w:szCs w:val="24"/>
        </w:rPr>
        <w:t>αριθμ</w:t>
      </w:r>
      <w:proofErr w:type="spellEnd"/>
      <w:r w:rsidRPr="000E5B19">
        <w:rPr>
          <w:bCs/>
          <w:szCs w:val="24"/>
        </w:rPr>
        <w:t>. ΔΕΦΚΦ Β 5026381 ΕΞ 2015 (ΦΕΚ 2785/2015), οι κατά το ά</w:t>
      </w:r>
      <w:r w:rsidR="000E5B19">
        <w:rPr>
          <w:bCs/>
          <w:szCs w:val="24"/>
        </w:rPr>
        <w:t>ρ</w:t>
      </w:r>
      <w:r w:rsidRPr="000E5B19">
        <w:rPr>
          <w:bCs/>
          <w:szCs w:val="24"/>
        </w:rPr>
        <w:t>θρο οριζόμενοι «μικροί οινοπαραγωγοί» του άρθρου 71 του ν. 2960/2001, δεν υπάγονται σε καθεστώς φορολογικής</w:t>
      </w:r>
      <w:r w:rsidR="000E5B19">
        <w:rPr>
          <w:bCs/>
          <w:szCs w:val="24"/>
        </w:rPr>
        <w:t xml:space="preserve">  </w:t>
      </w:r>
      <w:r w:rsidRPr="000E5B19">
        <w:rPr>
          <w:bCs/>
          <w:szCs w:val="24"/>
        </w:rPr>
        <w:t xml:space="preserve"> </w:t>
      </w:r>
      <w:r w:rsidR="000E5B19" w:rsidRPr="000E5B19">
        <w:rPr>
          <w:bCs/>
          <w:szCs w:val="24"/>
        </w:rPr>
        <w:t>αποθήκης</w:t>
      </w:r>
      <w:r w:rsidRPr="000E5B19">
        <w:rPr>
          <w:bCs/>
          <w:szCs w:val="24"/>
        </w:rPr>
        <w:t xml:space="preserve"> και κατά συνέπεια τα </w:t>
      </w:r>
      <w:r w:rsidR="000E5B19" w:rsidRPr="000E5B19">
        <w:rPr>
          <w:bCs/>
          <w:szCs w:val="24"/>
        </w:rPr>
        <w:t>προϊόντα</w:t>
      </w:r>
      <w:r w:rsidRPr="000E5B19">
        <w:rPr>
          <w:bCs/>
          <w:szCs w:val="24"/>
        </w:rPr>
        <w:t xml:space="preserve"> της Σ.Ο.  22.04 που </w:t>
      </w:r>
      <w:r w:rsidR="000E5B19" w:rsidRPr="000E5B19">
        <w:rPr>
          <w:bCs/>
          <w:szCs w:val="24"/>
        </w:rPr>
        <w:t>παράγουν</w:t>
      </w:r>
      <w:r w:rsidRPr="000E5B19">
        <w:rPr>
          <w:bCs/>
          <w:szCs w:val="24"/>
        </w:rPr>
        <w:t>, τίθενται εκτός καθεστώτος αναστολής</w:t>
      </w:r>
      <w:r w:rsidR="00700700">
        <w:rPr>
          <w:bCs/>
          <w:szCs w:val="24"/>
        </w:rPr>
        <w:t xml:space="preserve"> καταβολής του ΕΦΚ </w:t>
      </w:r>
      <w:r w:rsidRPr="000E5B19">
        <w:rPr>
          <w:bCs/>
          <w:szCs w:val="24"/>
        </w:rPr>
        <w:t>.</w:t>
      </w:r>
    </w:p>
    <w:p w:rsidR="00F04889" w:rsidRPr="000E5B19" w:rsidRDefault="00F04889" w:rsidP="00FC4935">
      <w:pPr>
        <w:jc w:val="both"/>
        <w:rPr>
          <w:bCs/>
          <w:szCs w:val="24"/>
        </w:rPr>
      </w:pPr>
    </w:p>
    <w:p w:rsidR="00F04889" w:rsidRPr="000E5B19" w:rsidRDefault="00F04889" w:rsidP="00FC4935">
      <w:pPr>
        <w:jc w:val="both"/>
        <w:rPr>
          <w:bCs/>
          <w:szCs w:val="24"/>
        </w:rPr>
      </w:pPr>
      <w:r w:rsidRPr="000E5B19">
        <w:rPr>
          <w:bCs/>
          <w:szCs w:val="24"/>
        </w:rPr>
        <w:lastRenderedPageBreak/>
        <w:tab/>
        <w:t xml:space="preserve">Η </w:t>
      </w:r>
      <w:proofErr w:type="spellStart"/>
      <w:r w:rsidRPr="000E5B19">
        <w:rPr>
          <w:bCs/>
          <w:szCs w:val="24"/>
        </w:rPr>
        <w:t>αριθμ</w:t>
      </w:r>
      <w:proofErr w:type="spellEnd"/>
      <w:r w:rsidRPr="000E5B19">
        <w:rPr>
          <w:bCs/>
          <w:szCs w:val="24"/>
        </w:rPr>
        <w:t>, ΔΕΦΚ Β 1012980 ΕΞ 2015, θέσπισε τη δυνατότητα καταβολής του αναλογούντος ΕΦΚ από τους μικρούς οινοπαραγωγούς σε 4 ισόποσες δόσεις για τα αποθέματά τους, που κατείχαν στις 31.12.2015.</w:t>
      </w:r>
    </w:p>
    <w:p w:rsidR="00F04889" w:rsidRPr="000E5B19" w:rsidRDefault="00F04889" w:rsidP="00FC4935">
      <w:pPr>
        <w:jc w:val="both"/>
        <w:rPr>
          <w:bCs/>
          <w:szCs w:val="24"/>
        </w:rPr>
      </w:pPr>
    </w:p>
    <w:p w:rsidR="00F04889" w:rsidRPr="000E5B19" w:rsidRDefault="00F04889" w:rsidP="00FC4935">
      <w:pPr>
        <w:jc w:val="both"/>
        <w:rPr>
          <w:bCs/>
          <w:szCs w:val="24"/>
        </w:rPr>
      </w:pPr>
      <w:r>
        <w:rPr>
          <w:b/>
          <w:bCs/>
          <w:szCs w:val="24"/>
        </w:rPr>
        <w:tab/>
      </w:r>
      <w:proofErr w:type="spellStart"/>
      <w:r w:rsidRPr="000E5B19">
        <w:rPr>
          <w:bCs/>
          <w:szCs w:val="24"/>
        </w:rPr>
        <w:t>Κατ΄</w:t>
      </w:r>
      <w:proofErr w:type="spellEnd"/>
      <w:r w:rsidR="000E5B19">
        <w:rPr>
          <w:bCs/>
          <w:szCs w:val="24"/>
        </w:rPr>
        <w:t xml:space="preserve"> </w:t>
      </w:r>
      <w:proofErr w:type="spellStart"/>
      <w:r w:rsidR="000E5B19" w:rsidRPr="000E5B19">
        <w:rPr>
          <w:bCs/>
          <w:szCs w:val="24"/>
        </w:rPr>
        <w:t>αναλογία</w:t>
      </w:r>
      <w:r w:rsidR="000E5B19">
        <w:rPr>
          <w:bCs/>
          <w:szCs w:val="24"/>
        </w:rPr>
        <w:t>ν</w:t>
      </w:r>
      <w:proofErr w:type="spellEnd"/>
      <w:r w:rsidRPr="000E5B19">
        <w:rPr>
          <w:bCs/>
          <w:szCs w:val="24"/>
        </w:rPr>
        <w:t xml:space="preserve"> η ρύθμιση αυτή ίσχυσε και για τα έτη 2017 και 2018 και κατά συνέπεια ο ΕΦΚ υπολογίσθηκε και καταβλήθηκε </w:t>
      </w:r>
      <w:proofErr w:type="spellStart"/>
      <w:r w:rsidRPr="000E5B19">
        <w:rPr>
          <w:bCs/>
          <w:szCs w:val="24"/>
        </w:rPr>
        <w:t>εφ΄όλης</w:t>
      </w:r>
      <w:proofErr w:type="spellEnd"/>
      <w:r w:rsidRPr="000E5B19">
        <w:rPr>
          <w:bCs/>
          <w:szCs w:val="24"/>
        </w:rPr>
        <w:t xml:space="preserve"> της φορολογητέας ποσότητας.</w:t>
      </w:r>
    </w:p>
    <w:p w:rsidR="00F04889" w:rsidRPr="000E5B19" w:rsidRDefault="00F04889" w:rsidP="00FC4935">
      <w:pPr>
        <w:jc w:val="both"/>
        <w:rPr>
          <w:bCs/>
          <w:szCs w:val="24"/>
        </w:rPr>
      </w:pPr>
    </w:p>
    <w:p w:rsidR="00F04889" w:rsidRPr="000E5B19" w:rsidRDefault="00F04889" w:rsidP="00FC4935">
      <w:pPr>
        <w:jc w:val="both"/>
        <w:rPr>
          <w:bCs/>
          <w:szCs w:val="24"/>
        </w:rPr>
      </w:pPr>
      <w:r w:rsidRPr="000E5B19">
        <w:rPr>
          <w:bCs/>
          <w:szCs w:val="24"/>
        </w:rPr>
        <w:tab/>
        <w:t xml:space="preserve">Το γεγονός αυτό σημαίνει ότι είναι φορολογημένες </w:t>
      </w:r>
      <w:r w:rsidR="000E5B19" w:rsidRPr="000E5B19">
        <w:rPr>
          <w:bCs/>
          <w:szCs w:val="24"/>
        </w:rPr>
        <w:t>ποσότητες</w:t>
      </w:r>
      <w:r w:rsidRPr="000E5B19">
        <w:rPr>
          <w:bCs/>
          <w:szCs w:val="24"/>
        </w:rPr>
        <w:t xml:space="preserve"> οίνου της παραγωγικής </w:t>
      </w:r>
      <w:r w:rsidR="000E5B19" w:rsidRPr="000E5B19">
        <w:rPr>
          <w:bCs/>
          <w:szCs w:val="24"/>
        </w:rPr>
        <w:t>περιόδου</w:t>
      </w:r>
      <w:r w:rsidRPr="000E5B19">
        <w:rPr>
          <w:bCs/>
          <w:szCs w:val="24"/>
        </w:rPr>
        <w:t xml:space="preserve"> 2017/2018 οι οποίες είναι αδιάθετες από 1</w:t>
      </w:r>
      <w:r w:rsidRPr="000E5B19">
        <w:rPr>
          <w:bCs/>
          <w:szCs w:val="24"/>
          <w:vertAlign w:val="superscript"/>
        </w:rPr>
        <w:t>ης</w:t>
      </w:r>
      <w:r w:rsidRPr="000E5B19">
        <w:rPr>
          <w:bCs/>
          <w:szCs w:val="24"/>
        </w:rPr>
        <w:t xml:space="preserve"> Ιανουαρίου 2019, ημερομηνία κατά την οποία δεν συντρέχουν </w:t>
      </w:r>
      <w:r w:rsidR="000E5B19" w:rsidRPr="000E5B19">
        <w:rPr>
          <w:bCs/>
          <w:szCs w:val="24"/>
        </w:rPr>
        <w:t>προϋποθέσεις</w:t>
      </w:r>
      <w:r w:rsidRPr="000E5B19">
        <w:rPr>
          <w:bCs/>
          <w:szCs w:val="24"/>
        </w:rPr>
        <w:t xml:space="preserve"> επιβολής ΕΦΚ στο κρασί αφού ο τελευταίος </w:t>
      </w:r>
      <w:r w:rsidR="00DB4619">
        <w:rPr>
          <w:bCs/>
          <w:szCs w:val="24"/>
        </w:rPr>
        <w:t>,</w:t>
      </w:r>
      <w:r w:rsidRPr="000E5B19">
        <w:rPr>
          <w:bCs/>
          <w:szCs w:val="24"/>
        </w:rPr>
        <w:t xml:space="preserve">με βάση τα άρθρα 92 και 93 του </w:t>
      </w:r>
      <w:r w:rsidR="00DB4619">
        <w:rPr>
          <w:bCs/>
          <w:szCs w:val="24"/>
        </w:rPr>
        <w:t>ν. 4583/18.12.2018 (ΦΕΚ Α 212/</w:t>
      </w:r>
      <w:r w:rsidRPr="000E5B19">
        <w:rPr>
          <w:bCs/>
          <w:szCs w:val="24"/>
        </w:rPr>
        <w:t>2018</w:t>
      </w:r>
      <w:r w:rsidR="00DB4619">
        <w:rPr>
          <w:bCs/>
          <w:szCs w:val="24"/>
        </w:rPr>
        <w:t>)</w:t>
      </w:r>
      <w:r w:rsidRPr="000E5B19">
        <w:rPr>
          <w:bCs/>
          <w:szCs w:val="24"/>
        </w:rPr>
        <w:t xml:space="preserve"> μηδενίζεται.</w:t>
      </w:r>
    </w:p>
    <w:p w:rsidR="00F04889" w:rsidRPr="000E5B19" w:rsidRDefault="00F04889" w:rsidP="00FC4935">
      <w:pPr>
        <w:jc w:val="both"/>
        <w:rPr>
          <w:bCs/>
          <w:szCs w:val="24"/>
        </w:rPr>
      </w:pPr>
    </w:p>
    <w:p w:rsidR="00F04889" w:rsidRPr="000E5B19" w:rsidRDefault="00F04889" w:rsidP="00FC4935">
      <w:pPr>
        <w:jc w:val="both"/>
        <w:rPr>
          <w:bCs/>
          <w:szCs w:val="24"/>
        </w:rPr>
      </w:pPr>
      <w:r w:rsidRPr="000E5B19">
        <w:rPr>
          <w:bCs/>
          <w:szCs w:val="24"/>
        </w:rPr>
        <w:tab/>
        <w:t>Οι ποσότητες που έχουν ήδη φορολογηθεί είναι δυσχερές έως αδύνατον να διατεθούν</w:t>
      </w:r>
      <w:r w:rsidR="00491618" w:rsidRPr="000E5B19">
        <w:rPr>
          <w:bCs/>
          <w:szCs w:val="24"/>
        </w:rPr>
        <w:t xml:space="preserve"> στην αγορά, αφού εμπεριέχουν το ανταγωνιστικό </w:t>
      </w:r>
      <w:r w:rsidR="000E5B19" w:rsidRPr="000E5B19">
        <w:rPr>
          <w:bCs/>
          <w:szCs w:val="24"/>
        </w:rPr>
        <w:t>μειονέκτημα</w:t>
      </w:r>
      <w:r w:rsidR="00491618" w:rsidRPr="000E5B19">
        <w:rPr>
          <w:bCs/>
          <w:szCs w:val="24"/>
        </w:rPr>
        <w:t xml:space="preserve"> διάθεσης τους σε υψηλότερες τιμές </w:t>
      </w:r>
      <w:r w:rsidR="00876F22">
        <w:rPr>
          <w:bCs/>
          <w:szCs w:val="24"/>
        </w:rPr>
        <w:t>λόγω εμπεριεχόμενου ΕΦΚ ,</w:t>
      </w:r>
      <w:r w:rsidR="00491618" w:rsidRPr="000E5B19">
        <w:rPr>
          <w:bCs/>
          <w:szCs w:val="24"/>
        </w:rPr>
        <w:t xml:space="preserve">σε σύγκριση με τους οινοποιούς που είχαν ή και έχουν συστήσεις φορολογική </w:t>
      </w:r>
      <w:r w:rsidR="000E5B19" w:rsidRPr="000E5B19">
        <w:rPr>
          <w:bCs/>
          <w:szCs w:val="24"/>
        </w:rPr>
        <w:t>αποθήκη</w:t>
      </w:r>
      <w:r w:rsidR="000E5B19">
        <w:rPr>
          <w:bCs/>
          <w:szCs w:val="24"/>
        </w:rPr>
        <w:t xml:space="preserve">ς </w:t>
      </w:r>
      <w:r w:rsidR="00491618" w:rsidRPr="000E5B19">
        <w:rPr>
          <w:bCs/>
          <w:szCs w:val="24"/>
        </w:rPr>
        <w:t xml:space="preserve"> και από 1/1/2019 θα π</w:t>
      </w:r>
      <w:r w:rsidR="000E5B19">
        <w:rPr>
          <w:bCs/>
          <w:szCs w:val="24"/>
        </w:rPr>
        <w:t>ω</w:t>
      </w:r>
      <w:r w:rsidR="00491618" w:rsidRPr="000E5B19">
        <w:rPr>
          <w:bCs/>
          <w:szCs w:val="24"/>
        </w:rPr>
        <w:t xml:space="preserve">λούν τα </w:t>
      </w:r>
      <w:r w:rsidR="000E5B19" w:rsidRPr="000E5B19">
        <w:rPr>
          <w:bCs/>
          <w:szCs w:val="24"/>
        </w:rPr>
        <w:t>προϊόντα</w:t>
      </w:r>
      <w:r w:rsidR="00491618" w:rsidRPr="000E5B19">
        <w:rPr>
          <w:bCs/>
          <w:szCs w:val="24"/>
        </w:rPr>
        <w:t xml:space="preserve"> τους χωρίς ΕΦΚ.</w:t>
      </w:r>
    </w:p>
    <w:p w:rsidR="00491618" w:rsidRPr="000E5B19" w:rsidRDefault="00491618" w:rsidP="00FC4935">
      <w:pPr>
        <w:jc w:val="both"/>
        <w:rPr>
          <w:bCs/>
          <w:szCs w:val="24"/>
        </w:rPr>
      </w:pPr>
    </w:p>
    <w:p w:rsidR="004A5764" w:rsidRDefault="00491618" w:rsidP="00FC4935">
      <w:pPr>
        <w:jc w:val="both"/>
        <w:rPr>
          <w:bCs/>
          <w:i/>
          <w:szCs w:val="24"/>
        </w:rPr>
      </w:pPr>
      <w:r w:rsidRPr="000E5B19">
        <w:rPr>
          <w:bCs/>
          <w:szCs w:val="24"/>
        </w:rPr>
        <w:tab/>
        <w:t xml:space="preserve">Μάλιστα η </w:t>
      </w:r>
      <w:r w:rsidR="004A5764">
        <w:rPr>
          <w:bCs/>
          <w:szCs w:val="24"/>
        </w:rPr>
        <w:t xml:space="preserve">σχετική </w:t>
      </w:r>
      <w:r w:rsidRPr="000E5B19">
        <w:rPr>
          <w:bCs/>
          <w:szCs w:val="24"/>
        </w:rPr>
        <w:t>απόφαση του Συμβουλίου της Επικρατείας ακυρώνει το σχετικό άρθρο 4 της ΔΕΦΚΦ Β 502638</w:t>
      </w:r>
      <w:r w:rsidR="00EF4130">
        <w:rPr>
          <w:bCs/>
          <w:szCs w:val="24"/>
        </w:rPr>
        <w:t>1</w:t>
      </w:r>
      <w:r w:rsidRPr="000E5B19">
        <w:rPr>
          <w:bCs/>
          <w:szCs w:val="24"/>
        </w:rPr>
        <w:t xml:space="preserve"> ΕΞ 2015 για τους μικρούς οινοπαραγωγούς</w:t>
      </w:r>
      <w:r w:rsidR="00FD2C1F">
        <w:rPr>
          <w:bCs/>
          <w:szCs w:val="24"/>
        </w:rPr>
        <w:t xml:space="preserve"> και </w:t>
      </w:r>
      <w:r w:rsidR="004A5764">
        <w:rPr>
          <w:bCs/>
          <w:szCs w:val="24"/>
        </w:rPr>
        <w:t xml:space="preserve">στο  σημείο 17 της </w:t>
      </w:r>
      <w:proofErr w:type="spellStart"/>
      <w:r w:rsidR="004A5764">
        <w:rPr>
          <w:bCs/>
          <w:szCs w:val="24"/>
        </w:rPr>
        <w:t>υπ΄αριθμ</w:t>
      </w:r>
      <w:proofErr w:type="spellEnd"/>
      <w:r w:rsidR="004A5764">
        <w:rPr>
          <w:bCs/>
          <w:szCs w:val="24"/>
        </w:rPr>
        <w:t>: 1734/2018 αποφάσε</w:t>
      </w:r>
      <w:r w:rsidR="00FD2C1F">
        <w:rPr>
          <w:bCs/>
          <w:szCs w:val="24"/>
        </w:rPr>
        <w:t>ώ</w:t>
      </w:r>
      <w:r w:rsidR="004A5764">
        <w:rPr>
          <w:bCs/>
          <w:szCs w:val="24"/>
        </w:rPr>
        <w:t>ς του αναφέρει ότι:  «</w:t>
      </w:r>
      <w:r w:rsidR="00FD2C1F">
        <w:rPr>
          <w:bCs/>
          <w:szCs w:val="24"/>
        </w:rPr>
        <w:t>Α</w:t>
      </w:r>
      <w:r w:rsidR="004A5764" w:rsidRPr="004A5764">
        <w:rPr>
          <w:bCs/>
          <w:i/>
          <w:szCs w:val="24"/>
        </w:rPr>
        <w:t xml:space="preserve">ντιθέτως, καμία διάταξη της Οδηγίας, ούτε άλλως τε και του ΕΤΚ, δεν εξαιρεί τα αγαθά αυτά, που δεν έχουν ακόμη διατεθεί στην </w:t>
      </w:r>
      <w:r w:rsidR="00A756D0" w:rsidRPr="004A5764">
        <w:rPr>
          <w:bCs/>
          <w:i/>
          <w:szCs w:val="24"/>
        </w:rPr>
        <w:t>κατανάλωση</w:t>
      </w:r>
      <w:r w:rsidR="004A5764" w:rsidRPr="004A5764">
        <w:rPr>
          <w:bCs/>
          <w:i/>
          <w:szCs w:val="24"/>
        </w:rPr>
        <w:t xml:space="preserve">, από το καθεστώς της αναστολής, </w:t>
      </w:r>
      <w:r w:rsidR="004A5764" w:rsidRPr="00FD2C1F">
        <w:rPr>
          <w:b/>
          <w:bCs/>
          <w:i/>
          <w:szCs w:val="24"/>
        </w:rPr>
        <w:t>ούτε επιτρέπει να επιβληθεί στον μικ</w:t>
      </w:r>
      <w:r w:rsidR="00A756D0" w:rsidRPr="00FD2C1F">
        <w:rPr>
          <w:b/>
          <w:bCs/>
          <w:i/>
          <w:szCs w:val="24"/>
        </w:rPr>
        <w:t>ρ</w:t>
      </w:r>
      <w:r w:rsidR="004A5764" w:rsidRPr="00FD2C1F">
        <w:rPr>
          <w:b/>
          <w:bCs/>
          <w:i/>
          <w:szCs w:val="24"/>
        </w:rPr>
        <w:t xml:space="preserve">ό οινοπαραγωγό να προκαταβάλει τον ΕΦΚ </w:t>
      </w:r>
      <w:r w:rsidR="004A5764" w:rsidRPr="004A5764">
        <w:rPr>
          <w:bCs/>
          <w:i/>
          <w:szCs w:val="24"/>
        </w:rPr>
        <w:t xml:space="preserve">με την </w:t>
      </w:r>
      <w:r w:rsidR="00A756D0" w:rsidRPr="004A5764">
        <w:rPr>
          <w:bCs/>
          <w:i/>
          <w:szCs w:val="24"/>
        </w:rPr>
        <w:t>ολοκλήρωση</w:t>
      </w:r>
      <w:r w:rsidR="004A5764" w:rsidRPr="004A5764">
        <w:rPr>
          <w:bCs/>
          <w:i/>
          <w:szCs w:val="24"/>
        </w:rPr>
        <w:t xml:space="preserve"> της παραγωγής και πριν διαθέσει τα </w:t>
      </w:r>
      <w:r w:rsidR="00A756D0" w:rsidRPr="004A5764">
        <w:rPr>
          <w:bCs/>
          <w:i/>
          <w:szCs w:val="24"/>
        </w:rPr>
        <w:t>προϊόντα</w:t>
      </w:r>
      <w:r w:rsidR="004A5764" w:rsidRPr="004A5764">
        <w:rPr>
          <w:bCs/>
          <w:i/>
          <w:szCs w:val="24"/>
        </w:rPr>
        <w:t xml:space="preserve"> του στην αγορά. </w:t>
      </w:r>
      <w:r w:rsidR="004A5764">
        <w:rPr>
          <w:bCs/>
          <w:i/>
          <w:szCs w:val="24"/>
        </w:rPr>
        <w:t xml:space="preserve"> Το ειδικό καθεστώς των μικρών οινοπαραγωγών συνίσταται ακριβώς στο ότι (υπό την </w:t>
      </w:r>
      <w:r w:rsidR="00A756D0">
        <w:rPr>
          <w:bCs/>
          <w:i/>
          <w:szCs w:val="24"/>
        </w:rPr>
        <w:t>προϋπόθεση</w:t>
      </w:r>
      <w:r w:rsidR="004A5764">
        <w:rPr>
          <w:bCs/>
          <w:i/>
          <w:szCs w:val="24"/>
        </w:rPr>
        <w:t xml:space="preserve"> βέβαια ότι είναι και κατά τα λοιπά συνεπείς περί την τήρηση των γενικών φορολογικών υποχρεώσεων που υπέχουν ως </w:t>
      </w:r>
      <w:r w:rsidR="00A756D0">
        <w:rPr>
          <w:bCs/>
          <w:i/>
          <w:szCs w:val="24"/>
        </w:rPr>
        <w:t>επιτηδευματίες</w:t>
      </w:r>
      <w:r w:rsidR="004A5764">
        <w:rPr>
          <w:bCs/>
          <w:i/>
          <w:szCs w:val="24"/>
        </w:rPr>
        <w:t xml:space="preserve">) η τακτική τήρηση εκ μέρους τους των διατυπώσεων, βιβλίων και </w:t>
      </w:r>
      <w:r w:rsidR="00A756D0">
        <w:rPr>
          <w:bCs/>
          <w:i/>
          <w:szCs w:val="24"/>
        </w:rPr>
        <w:t>παραστατικών</w:t>
      </w:r>
      <w:r w:rsidR="004A5764">
        <w:rPr>
          <w:bCs/>
          <w:i/>
          <w:szCs w:val="24"/>
        </w:rPr>
        <w:t xml:space="preserve"> που προβλέπονται από την </w:t>
      </w:r>
      <w:proofErr w:type="spellStart"/>
      <w:r w:rsidR="004A5764">
        <w:rPr>
          <w:bCs/>
          <w:i/>
          <w:szCs w:val="24"/>
        </w:rPr>
        <w:t>αμπελοοινική</w:t>
      </w:r>
      <w:proofErr w:type="spellEnd"/>
      <w:r w:rsidR="004A5764">
        <w:rPr>
          <w:bCs/>
          <w:i/>
          <w:szCs w:val="24"/>
        </w:rPr>
        <w:t xml:space="preserve"> νομοθεσία αναπληρώνει τις </w:t>
      </w:r>
      <w:r w:rsidR="00A756D0">
        <w:rPr>
          <w:bCs/>
          <w:i/>
          <w:szCs w:val="24"/>
        </w:rPr>
        <w:t>γενικές</w:t>
      </w:r>
      <w:r w:rsidR="004A5764">
        <w:rPr>
          <w:bCs/>
          <w:i/>
          <w:szCs w:val="24"/>
        </w:rPr>
        <w:t xml:space="preserve"> υποχρεώσεις που συνοδεύουν το καθεστώς </w:t>
      </w:r>
      <w:r w:rsidR="00A756D0">
        <w:rPr>
          <w:bCs/>
          <w:i/>
          <w:szCs w:val="24"/>
        </w:rPr>
        <w:t>αναστολής</w:t>
      </w:r>
      <w:r w:rsidR="004A5764">
        <w:rPr>
          <w:bCs/>
          <w:i/>
          <w:szCs w:val="24"/>
        </w:rPr>
        <w:t xml:space="preserve">, δηλαδή την υποχρέωση να διατηρούν </w:t>
      </w:r>
      <w:r w:rsidR="00A756D0">
        <w:rPr>
          <w:bCs/>
          <w:i/>
          <w:szCs w:val="24"/>
        </w:rPr>
        <w:t>φορολογική</w:t>
      </w:r>
      <w:r w:rsidR="004A5764">
        <w:rPr>
          <w:bCs/>
          <w:i/>
          <w:szCs w:val="24"/>
        </w:rPr>
        <w:t xml:space="preserve"> </w:t>
      </w:r>
      <w:r w:rsidR="00A756D0">
        <w:rPr>
          <w:bCs/>
          <w:i/>
          <w:szCs w:val="24"/>
        </w:rPr>
        <w:t>αποθήκη</w:t>
      </w:r>
      <w:r w:rsidR="004A5764">
        <w:rPr>
          <w:bCs/>
          <w:i/>
          <w:szCs w:val="24"/>
        </w:rPr>
        <w:t xml:space="preserve"> και να διακινούν τα </w:t>
      </w:r>
      <w:r w:rsidR="00A756D0">
        <w:rPr>
          <w:bCs/>
          <w:i/>
          <w:szCs w:val="24"/>
        </w:rPr>
        <w:t>προϊόντα</w:t>
      </w:r>
      <w:r w:rsidR="004A5764">
        <w:rPr>
          <w:bCs/>
          <w:i/>
          <w:szCs w:val="24"/>
        </w:rPr>
        <w:t xml:space="preserve"> τους με </w:t>
      </w:r>
      <w:r w:rsidR="00A756D0">
        <w:rPr>
          <w:bCs/>
          <w:i/>
          <w:szCs w:val="24"/>
        </w:rPr>
        <w:t>κάλυψη</w:t>
      </w:r>
      <w:r w:rsidR="004A5764">
        <w:rPr>
          <w:bCs/>
          <w:i/>
          <w:szCs w:val="24"/>
        </w:rPr>
        <w:t xml:space="preserve"> φορολογικού ΣΔΕ.  Τούτο επιβεβαιώνεται από την ειδική μνεία στο άρθρο 40 της Οδηγίας ότι οι μικροί </w:t>
      </w:r>
      <w:r w:rsidR="00A756D0">
        <w:rPr>
          <w:bCs/>
          <w:i/>
          <w:szCs w:val="24"/>
        </w:rPr>
        <w:t>οινοπαραγωγοί</w:t>
      </w:r>
      <w:r w:rsidR="004A5764">
        <w:rPr>
          <w:bCs/>
          <w:i/>
          <w:szCs w:val="24"/>
        </w:rPr>
        <w:t xml:space="preserve"> υποχρεούνται να τηρούν τις υποχρεώσεις που απορρέουν από την νομοθεσία αυτή, η οποία θα ήταν περιττή αν επρόκειτο για απλή υπόμνηση υποχρεώσεων που </w:t>
      </w:r>
      <w:r w:rsidR="00A756D0">
        <w:rPr>
          <w:bCs/>
          <w:i/>
          <w:szCs w:val="24"/>
        </w:rPr>
        <w:t>είναι</w:t>
      </w:r>
      <w:r w:rsidR="004A5764">
        <w:rPr>
          <w:bCs/>
          <w:i/>
          <w:szCs w:val="24"/>
        </w:rPr>
        <w:t xml:space="preserve"> γενικές υποχρεώσεις όλων των οινοπαραγωγών.  </w:t>
      </w:r>
      <w:proofErr w:type="spellStart"/>
      <w:r w:rsidR="004A5764">
        <w:rPr>
          <w:bCs/>
          <w:i/>
          <w:szCs w:val="24"/>
        </w:rPr>
        <w:t>Αλλως</w:t>
      </w:r>
      <w:proofErr w:type="spellEnd"/>
      <w:r w:rsidR="004A5764">
        <w:rPr>
          <w:bCs/>
          <w:i/>
          <w:szCs w:val="24"/>
        </w:rPr>
        <w:t xml:space="preserve"> τε, οι υποχρεώσεις ποιοτικής και </w:t>
      </w:r>
      <w:r w:rsidR="00A756D0">
        <w:rPr>
          <w:bCs/>
          <w:i/>
          <w:szCs w:val="24"/>
        </w:rPr>
        <w:t>ποσοτικής</w:t>
      </w:r>
      <w:r w:rsidR="004A5764">
        <w:rPr>
          <w:bCs/>
          <w:i/>
          <w:szCs w:val="24"/>
        </w:rPr>
        <w:t xml:space="preserve"> παρακολούθησης των </w:t>
      </w:r>
      <w:proofErr w:type="spellStart"/>
      <w:r w:rsidR="004A5764">
        <w:rPr>
          <w:bCs/>
          <w:i/>
          <w:szCs w:val="24"/>
        </w:rPr>
        <w:t>αμπελοοινικών</w:t>
      </w:r>
      <w:proofErr w:type="spellEnd"/>
      <w:r w:rsidR="004A5764">
        <w:rPr>
          <w:bCs/>
          <w:i/>
          <w:szCs w:val="24"/>
        </w:rPr>
        <w:t xml:space="preserve"> </w:t>
      </w:r>
      <w:r w:rsidR="00A756D0">
        <w:rPr>
          <w:bCs/>
          <w:i/>
          <w:szCs w:val="24"/>
        </w:rPr>
        <w:t>προϊόντων</w:t>
      </w:r>
      <w:r w:rsidR="004A5764">
        <w:rPr>
          <w:bCs/>
          <w:i/>
          <w:szCs w:val="24"/>
        </w:rPr>
        <w:t xml:space="preserve"> από το αμπέλι </w:t>
      </w:r>
      <w:r w:rsidR="00A756D0">
        <w:rPr>
          <w:bCs/>
          <w:i/>
          <w:szCs w:val="24"/>
        </w:rPr>
        <w:t>μέχρι</w:t>
      </w:r>
      <w:r w:rsidR="004A5764">
        <w:rPr>
          <w:bCs/>
          <w:i/>
          <w:szCs w:val="24"/>
        </w:rPr>
        <w:t xml:space="preserve"> την λιανική πώλη</w:t>
      </w:r>
      <w:r w:rsidR="00A756D0">
        <w:rPr>
          <w:bCs/>
          <w:i/>
          <w:szCs w:val="24"/>
        </w:rPr>
        <w:t>ση</w:t>
      </w:r>
      <w:r w:rsidR="004A5764">
        <w:rPr>
          <w:bCs/>
          <w:i/>
          <w:szCs w:val="24"/>
        </w:rPr>
        <w:t xml:space="preserve">, έτσι όπως εξειδικεύονται στις διατάξεις της </w:t>
      </w:r>
      <w:proofErr w:type="spellStart"/>
      <w:r w:rsidR="004A5764">
        <w:rPr>
          <w:bCs/>
          <w:i/>
          <w:szCs w:val="24"/>
        </w:rPr>
        <w:t>ενωσιακής</w:t>
      </w:r>
      <w:proofErr w:type="spellEnd"/>
      <w:r w:rsidR="004A5764">
        <w:rPr>
          <w:bCs/>
          <w:i/>
          <w:szCs w:val="24"/>
        </w:rPr>
        <w:t xml:space="preserve"> </w:t>
      </w:r>
      <w:proofErr w:type="spellStart"/>
      <w:r w:rsidR="004A5764">
        <w:rPr>
          <w:bCs/>
          <w:i/>
          <w:szCs w:val="24"/>
        </w:rPr>
        <w:t>αμπελοοινκής</w:t>
      </w:r>
      <w:proofErr w:type="spellEnd"/>
      <w:r w:rsidR="004A5764">
        <w:rPr>
          <w:bCs/>
          <w:i/>
          <w:szCs w:val="24"/>
        </w:rPr>
        <w:t xml:space="preserve"> νομοθεσίας, λ</w:t>
      </w:r>
      <w:r w:rsidR="00FD2C1F">
        <w:rPr>
          <w:bCs/>
          <w:i/>
          <w:szCs w:val="24"/>
        </w:rPr>
        <w:t>ό</w:t>
      </w:r>
      <w:r w:rsidR="004A5764">
        <w:rPr>
          <w:bCs/>
          <w:i/>
          <w:szCs w:val="24"/>
        </w:rPr>
        <w:t xml:space="preserve">γω του αναλυτικού τους χαρακτήρα, αν έχουν τηρηθεί πιστά, </w:t>
      </w:r>
      <w:r w:rsidR="00A756D0">
        <w:rPr>
          <w:bCs/>
          <w:i/>
          <w:szCs w:val="24"/>
        </w:rPr>
        <w:t>φαίνεται</w:t>
      </w:r>
      <w:r w:rsidR="004A5764">
        <w:rPr>
          <w:bCs/>
          <w:i/>
          <w:szCs w:val="24"/>
        </w:rPr>
        <w:t xml:space="preserve"> να επιτρέπουν, </w:t>
      </w:r>
      <w:proofErr w:type="spellStart"/>
      <w:r w:rsidR="004A5764">
        <w:rPr>
          <w:bCs/>
          <w:i/>
          <w:szCs w:val="24"/>
        </w:rPr>
        <w:t>κατ΄αρχήν</w:t>
      </w:r>
      <w:proofErr w:type="spellEnd"/>
      <w:r w:rsidR="004A5764">
        <w:rPr>
          <w:bCs/>
          <w:i/>
          <w:szCs w:val="24"/>
        </w:rPr>
        <w:t xml:space="preserve">, όλες τις φορολογικά κρίσιμες ελεγκτικές επαληθεύσεις και </w:t>
      </w:r>
      <w:r w:rsidR="00A756D0">
        <w:rPr>
          <w:bCs/>
          <w:i/>
          <w:szCs w:val="24"/>
        </w:rPr>
        <w:t>διασταυρώσεις</w:t>
      </w:r>
      <w:r w:rsidR="004A5764">
        <w:rPr>
          <w:bCs/>
          <w:i/>
          <w:szCs w:val="24"/>
        </w:rPr>
        <w:t>.</w:t>
      </w:r>
    </w:p>
    <w:p w:rsidR="004A5764" w:rsidRDefault="004A5764" w:rsidP="00FC4935">
      <w:pPr>
        <w:jc w:val="both"/>
        <w:rPr>
          <w:bCs/>
          <w:i/>
          <w:szCs w:val="24"/>
        </w:rPr>
      </w:pPr>
    </w:p>
    <w:p w:rsidR="00491618" w:rsidRPr="000E5B19" w:rsidRDefault="00491618" w:rsidP="00FC4935">
      <w:pPr>
        <w:jc w:val="both"/>
        <w:rPr>
          <w:bCs/>
          <w:szCs w:val="24"/>
        </w:rPr>
      </w:pPr>
      <w:r w:rsidRPr="000E5B19">
        <w:rPr>
          <w:bCs/>
          <w:szCs w:val="24"/>
        </w:rPr>
        <w:tab/>
        <w:t xml:space="preserve">Οι προαναφερόμενες διατάξεις </w:t>
      </w:r>
      <w:r w:rsidR="00771D8C" w:rsidRPr="000E5B19">
        <w:rPr>
          <w:bCs/>
          <w:szCs w:val="24"/>
        </w:rPr>
        <w:t>καταδεικνύουν</w:t>
      </w:r>
      <w:r w:rsidRPr="000E5B19">
        <w:rPr>
          <w:bCs/>
          <w:szCs w:val="24"/>
        </w:rPr>
        <w:t xml:space="preserve"> την αδικία που επέφεραν οι συγκεκριμένες </w:t>
      </w:r>
      <w:r w:rsidR="00771D8C" w:rsidRPr="000E5B19">
        <w:rPr>
          <w:bCs/>
          <w:szCs w:val="24"/>
        </w:rPr>
        <w:t>διατάξεις</w:t>
      </w:r>
      <w:r w:rsidRPr="000E5B19">
        <w:rPr>
          <w:bCs/>
          <w:szCs w:val="24"/>
        </w:rPr>
        <w:t xml:space="preserve"> εις </w:t>
      </w:r>
      <w:r w:rsidR="00771D8C" w:rsidRPr="000E5B19">
        <w:rPr>
          <w:bCs/>
          <w:szCs w:val="24"/>
        </w:rPr>
        <w:t>βάρος</w:t>
      </w:r>
      <w:r w:rsidRPr="000E5B19">
        <w:rPr>
          <w:bCs/>
          <w:szCs w:val="24"/>
        </w:rPr>
        <w:t xml:space="preserve"> των μικρών οινοπαραγωγών, </w:t>
      </w:r>
      <w:r w:rsidR="006B42F4">
        <w:rPr>
          <w:bCs/>
          <w:szCs w:val="24"/>
        </w:rPr>
        <w:t>συμπερι</w:t>
      </w:r>
      <w:r w:rsidRPr="000E5B19">
        <w:rPr>
          <w:bCs/>
          <w:szCs w:val="24"/>
        </w:rPr>
        <w:t>λαμβανομένων και οινοποιείων που</w:t>
      </w:r>
      <w:r w:rsidR="00B43059">
        <w:rPr>
          <w:bCs/>
          <w:szCs w:val="24"/>
        </w:rPr>
        <w:t xml:space="preserve"> ,είτε </w:t>
      </w:r>
      <w:r w:rsidRPr="000E5B19">
        <w:rPr>
          <w:bCs/>
          <w:szCs w:val="24"/>
        </w:rPr>
        <w:t xml:space="preserve"> </w:t>
      </w:r>
      <w:proofErr w:type="spellStart"/>
      <w:r w:rsidRPr="000E5B19">
        <w:rPr>
          <w:bCs/>
          <w:szCs w:val="24"/>
        </w:rPr>
        <w:t>εξ΄αιτίας</w:t>
      </w:r>
      <w:proofErr w:type="spellEnd"/>
      <w:r w:rsidRPr="000E5B19">
        <w:rPr>
          <w:bCs/>
          <w:szCs w:val="24"/>
        </w:rPr>
        <w:t xml:space="preserve"> οικονομικής </w:t>
      </w:r>
      <w:r w:rsidR="00771D8C" w:rsidRPr="000E5B19">
        <w:rPr>
          <w:bCs/>
          <w:szCs w:val="24"/>
        </w:rPr>
        <w:t>αδυναμίας</w:t>
      </w:r>
      <w:r w:rsidRPr="000E5B19">
        <w:rPr>
          <w:bCs/>
          <w:szCs w:val="24"/>
        </w:rPr>
        <w:t xml:space="preserve"> προέβησαν σε </w:t>
      </w:r>
      <w:r w:rsidR="00771D8C" w:rsidRPr="000E5B19">
        <w:rPr>
          <w:bCs/>
          <w:szCs w:val="24"/>
        </w:rPr>
        <w:t>ρύθμιση</w:t>
      </w:r>
      <w:r w:rsidRPr="000E5B19">
        <w:rPr>
          <w:bCs/>
          <w:szCs w:val="24"/>
        </w:rPr>
        <w:t xml:space="preserve"> </w:t>
      </w:r>
      <w:r w:rsidR="006B42F4">
        <w:rPr>
          <w:bCs/>
          <w:szCs w:val="24"/>
        </w:rPr>
        <w:t xml:space="preserve">με δόσεις </w:t>
      </w:r>
      <w:r w:rsidRPr="000E5B19">
        <w:rPr>
          <w:bCs/>
          <w:szCs w:val="24"/>
        </w:rPr>
        <w:t xml:space="preserve">καταβολής του ΕΦΚ και την 1/1/2019 διαθέτουν </w:t>
      </w:r>
      <w:r w:rsidRPr="000E5B19">
        <w:rPr>
          <w:bCs/>
          <w:szCs w:val="24"/>
        </w:rPr>
        <w:lastRenderedPageBreak/>
        <w:t xml:space="preserve">φορολογημένα </w:t>
      </w:r>
      <w:r w:rsidR="00771D8C" w:rsidRPr="000E5B19">
        <w:rPr>
          <w:bCs/>
          <w:szCs w:val="24"/>
        </w:rPr>
        <w:t>αποθέματα</w:t>
      </w:r>
      <w:r w:rsidR="008240FC" w:rsidRPr="008240FC">
        <w:rPr>
          <w:bCs/>
          <w:szCs w:val="24"/>
        </w:rPr>
        <w:t>,</w:t>
      </w:r>
      <w:r w:rsidR="00B43059">
        <w:rPr>
          <w:bCs/>
          <w:szCs w:val="24"/>
        </w:rPr>
        <w:t xml:space="preserve"> είτε διέθεσαν τα προϊόντα τους</w:t>
      </w:r>
      <w:r w:rsidR="008240FC">
        <w:rPr>
          <w:bCs/>
          <w:szCs w:val="24"/>
        </w:rPr>
        <w:t xml:space="preserve"> σε αποθήκες </w:t>
      </w:r>
      <w:r w:rsidR="008240FC">
        <w:rPr>
          <w:bCs/>
          <w:szCs w:val="24"/>
          <w:lang w:val="en-US"/>
        </w:rPr>
        <w:t>logistics</w:t>
      </w:r>
      <w:r w:rsidR="008240FC" w:rsidRPr="008240FC">
        <w:rPr>
          <w:bCs/>
          <w:szCs w:val="24"/>
        </w:rPr>
        <w:t xml:space="preserve"> </w:t>
      </w:r>
      <w:r w:rsidR="008240FC">
        <w:rPr>
          <w:bCs/>
          <w:szCs w:val="24"/>
        </w:rPr>
        <w:t xml:space="preserve">και έχουν ήδη καταβάλλει τον ΕΦΚ </w:t>
      </w:r>
      <w:r w:rsidR="00B43059">
        <w:rPr>
          <w:bCs/>
          <w:szCs w:val="24"/>
        </w:rPr>
        <w:t xml:space="preserve"> </w:t>
      </w:r>
      <w:r w:rsidRPr="000E5B19">
        <w:rPr>
          <w:bCs/>
          <w:szCs w:val="24"/>
        </w:rPr>
        <w:t>.</w:t>
      </w:r>
    </w:p>
    <w:p w:rsidR="00491618" w:rsidRPr="000E5B19" w:rsidRDefault="00491618" w:rsidP="00FC4935">
      <w:pPr>
        <w:jc w:val="both"/>
        <w:rPr>
          <w:bCs/>
          <w:szCs w:val="24"/>
        </w:rPr>
      </w:pPr>
    </w:p>
    <w:p w:rsidR="00491618" w:rsidRPr="007328A8" w:rsidRDefault="00491618" w:rsidP="00FC4935">
      <w:pPr>
        <w:jc w:val="both"/>
        <w:rPr>
          <w:b/>
          <w:bCs/>
          <w:szCs w:val="24"/>
        </w:rPr>
      </w:pPr>
      <w:r w:rsidRPr="000E5B19">
        <w:rPr>
          <w:bCs/>
          <w:szCs w:val="24"/>
        </w:rPr>
        <w:tab/>
      </w:r>
      <w:r w:rsidRPr="007328A8">
        <w:rPr>
          <w:b/>
          <w:bCs/>
          <w:szCs w:val="24"/>
        </w:rPr>
        <w:t xml:space="preserve">Για τους ανωτέρω λόγους </w:t>
      </w:r>
      <w:r w:rsidR="00771D8C" w:rsidRPr="007328A8">
        <w:rPr>
          <w:b/>
          <w:bCs/>
          <w:szCs w:val="24"/>
        </w:rPr>
        <w:t>παρακαλούμε</w:t>
      </w:r>
      <w:r w:rsidRPr="007328A8">
        <w:rPr>
          <w:b/>
          <w:bCs/>
          <w:szCs w:val="24"/>
        </w:rPr>
        <w:t xml:space="preserve"> να </w:t>
      </w:r>
      <w:r w:rsidR="00771D8C" w:rsidRPr="007328A8">
        <w:rPr>
          <w:b/>
          <w:bCs/>
          <w:szCs w:val="24"/>
        </w:rPr>
        <w:t>μεριμνήσετε ώ</w:t>
      </w:r>
      <w:r w:rsidRPr="007328A8">
        <w:rPr>
          <w:b/>
          <w:bCs/>
          <w:szCs w:val="24"/>
        </w:rPr>
        <w:t xml:space="preserve">στε να επιστραφεί ο </w:t>
      </w:r>
      <w:proofErr w:type="spellStart"/>
      <w:r w:rsidRPr="007328A8">
        <w:rPr>
          <w:b/>
          <w:bCs/>
          <w:szCs w:val="24"/>
        </w:rPr>
        <w:t>αχρεωσ</w:t>
      </w:r>
      <w:r w:rsidR="00797068" w:rsidRPr="007328A8">
        <w:rPr>
          <w:b/>
          <w:bCs/>
          <w:szCs w:val="24"/>
        </w:rPr>
        <w:t>τ</w:t>
      </w:r>
      <w:r w:rsidRPr="007328A8">
        <w:rPr>
          <w:b/>
          <w:bCs/>
          <w:szCs w:val="24"/>
        </w:rPr>
        <w:t>ήτως</w:t>
      </w:r>
      <w:proofErr w:type="spellEnd"/>
      <w:r w:rsidRPr="007328A8">
        <w:rPr>
          <w:b/>
          <w:bCs/>
          <w:szCs w:val="24"/>
        </w:rPr>
        <w:t xml:space="preserve"> καταβληθείς Ε.Φ</w:t>
      </w:r>
      <w:r w:rsidR="006B42F4" w:rsidRPr="007328A8">
        <w:rPr>
          <w:b/>
          <w:bCs/>
          <w:szCs w:val="24"/>
        </w:rPr>
        <w:t>.</w:t>
      </w:r>
      <w:r w:rsidRPr="007328A8">
        <w:rPr>
          <w:b/>
          <w:bCs/>
          <w:szCs w:val="24"/>
        </w:rPr>
        <w:t xml:space="preserve">Κ. των </w:t>
      </w:r>
      <w:r w:rsidR="00771D8C" w:rsidRPr="007328A8">
        <w:rPr>
          <w:b/>
          <w:bCs/>
          <w:szCs w:val="24"/>
        </w:rPr>
        <w:t>αποθεμάτων</w:t>
      </w:r>
      <w:r w:rsidRPr="007328A8">
        <w:rPr>
          <w:b/>
          <w:bCs/>
          <w:szCs w:val="24"/>
        </w:rPr>
        <w:t xml:space="preserve"> παραγωγής 2017/2018 των μικρών οινοποιών </w:t>
      </w:r>
      <w:r w:rsidR="008240FC" w:rsidRPr="007328A8">
        <w:rPr>
          <w:b/>
          <w:bCs/>
          <w:szCs w:val="24"/>
        </w:rPr>
        <w:t xml:space="preserve">και των αποθεμάτων σε αποθήκες </w:t>
      </w:r>
      <w:r w:rsidR="008240FC" w:rsidRPr="007328A8">
        <w:rPr>
          <w:b/>
          <w:bCs/>
          <w:szCs w:val="24"/>
          <w:lang w:val="en-US"/>
        </w:rPr>
        <w:t>logistics</w:t>
      </w:r>
      <w:r w:rsidR="008240FC" w:rsidRPr="007328A8">
        <w:rPr>
          <w:b/>
          <w:bCs/>
          <w:szCs w:val="24"/>
        </w:rPr>
        <w:t xml:space="preserve"> ,</w:t>
      </w:r>
      <w:r w:rsidRPr="007328A8">
        <w:rPr>
          <w:b/>
          <w:bCs/>
          <w:szCs w:val="24"/>
        </w:rPr>
        <w:t xml:space="preserve">με ημερομηνία 31.12.2018, </w:t>
      </w:r>
      <w:r w:rsidR="00771D8C" w:rsidRPr="007328A8">
        <w:rPr>
          <w:b/>
          <w:bCs/>
          <w:szCs w:val="24"/>
        </w:rPr>
        <w:t>καθώς</w:t>
      </w:r>
      <w:r w:rsidRPr="007328A8">
        <w:rPr>
          <w:b/>
          <w:bCs/>
          <w:szCs w:val="24"/>
        </w:rPr>
        <w:t xml:space="preserve"> και να μην καταβληθούν </w:t>
      </w:r>
      <w:proofErr w:type="spellStart"/>
      <w:r w:rsidRPr="007328A8">
        <w:rPr>
          <w:b/>
          <w:bCs/>
          <w:szCs w:val="24"/>
        </w:rPr>
        <w:t>ρυ</w:t>
      </w:r>
      <w:r w:rsidR="00771D8C" w:rsidRPr="007328A8">
        <w:rPr>
          <w:b/>
          <w:bCs/>
          <w:szCs w:val="24"/>
        </w:rPr>
        <w:t>θ</w:t>
      </w:r>
      <w:r w:rsidRPr="007328A8">
        <w:rPr>
          <w:b/>
          <w:bCs/>
          <w:szCs w:val="24"/>
        </w:rPr>
        <w:t>μισθείσες</w:t>
      </w:r>
      <w:proofErr w:type="spellEnd"/>
      <w:r w:rsidRPr="007328A8">
        <w:rPr>
          <w:b/>
          <w:bCs/>
          <w:szCs w:val="24"/>
        </w:rPr>
        <w:t xml:space="preserve"> δόσεις του Ε</w:t>
      </w:r>
      <w:r w:rsidR="002441CF">
        <w:rPr>
          <w:b/>
          <w:bCs/>
          <w:szCs w:val="24"/>
        </w:rPr>
        <w:t>.</w:t>
      </w:r>
      <w:r w:rsidRPr="007328A8">
        <w:rPr>
          <w:b/>
          <w:bCs/>
          <w:szCs w:val="24"/>
        </w:rPr>
        <w:t>Φ</w:t>
      </w:r>
      <w:r w:rsidR="002441CF">
        <w:rPr>
          <w:b/>
          <w:bCs/>
          <w:szCs w:val="24"/>
        </w:rPr>
        <w:t>.</w:t>
      </w:r>
      <w:r w:rsidRPr="007328A8">
        <w:rPr>
          <w:b/>
          <w:bCs/>
          <w:szCs w:val="24"/>
        </w:rPr>
        <w:t xml:space="preserve">Κ οι οποίες αφορούν </w:t>
      </w:r>
      <w:r w:rsidR="00771D8C" w:rsidRPr="007328A8">
        <w:rPr>
          <w:b/>
          <w:bCs/>
          <w:szCs w:val="24"/>
        </w:rPr>
        <w:t>προϊόν</w:t>
      </w:r>
      <w:r w:rsidRPr="007328A8">
        <w:rPr>
          <w:b/>
          <w:bCs/>
          <w:szCs w:val="24"/>
        </w:rPr>
        <w:t xml:space="preserve"> </w:t>
      </w:r>
      <w:r w:rsidR="006B42F4" w:rsidRPr="007328A8">
        <w:rPr>
          <w:b/>
          <w:bCs/>
          <w:szCs w:val="24"/>
        </w:rPr>
        <w:t>,</w:t>
      </w:r>
      <w:r w:rsidRPr="007328A8">
        <w:rPr>
          <w:b/>
          <w:bCs/>
          <w:szCs w:val="24"/>
        </w:rPr>
        <w:t xml:space="preserve">που θα τεθεί σε ανάλωση </w:t>
      </w:r>
      <w:r w:rsidR="00771D8C" w:rsidRPr="007328A8">
        <w:rPr>
          <w:b/>
          <w:bCs/>
          <w:szCs w:val="24"/>
        </w:rPr>
        <w:t>μετά</w:t>
      </w:r>
      <w:r w:rsidRPr="007328A8">
        <w:rPr>
          <w:b/>
          <w:bCs/>
          <w:szCs w:val="24"/>
        </w:rPr>
        <w:t xml:space="preserve"> την 1</w:t>
      </w:r>
      <w:r w:rsidRPr="007328A8">
        <w:rPr>
          <w:b/>
          <w:bCs/>
          <w:szCs w:val="24"/>
          <w:vertAlign w:val="superscript"/>
        </w:rPr>
        <w:t>η</w:t>
      </w:r>
      <w:r w:rsidRPr="007328A8">
        <w:rPr>
          <w:b/>
          <w:bCs/>
          <w:szCs w:val="24"/>
        </w:rPr>
        <w:t xml:space="preserve"> Ιανουαρίου 2019 και αφορά φορολογηθείσες ποσότητες.</w:t>
      </w:r>
    </w:p>
    <w:p w:rsidR="00491618" w:rsidRPr="000E5B19" w:rsidRDefault="00491618" w:rsidP="00FC4935">
      <w:pPr>
        <w:jc w:val="both"/>
        <w:rPr>
          <w:bCs/>
          <w:szCs w:val="24"/>
        </w:rPr>
      </w:pPr>
    </w:p>
    <w:p w:rsidR="00491618" w:rsidRPr="008240FC" w:rsidRDefault="00491618" w:rsidP="00FC4935">
      <w:pPr>
        <w:jc w:val="both"/>
        <w:rPr>
          <w:bCs/>
          <w:szCs w:val="24"/>
        </w:rPr>
      </w:pPr>
      <w:r w:rsidRPr="00771D8C">
        <w:rPr>
          <w:bCs/>
          <w:szCs w:val="24"/>
        </w:rPr>
        <w:tab/>
        <w:t>Πρακτικ</w:t>
      </w:r>
      <w:r w:rsidR="00771D8C">
        <w:rPr>
          <w:bCs/>
          <w:szCs w:val="24"/>
        </w:rPr>
        <w:t>ά</w:t>
      </w:r>
      <w:r w:rsidRPr="00771D8C">
        <w:rPr>
          <w:bCs/>
          <w:szCs w:val="24"/>
        </w:rPr>
        <w:t xml:space="preserve"> ο υπολογισμός των φορολογημένων </w:t>
      </w:r>
      <w:r w:rsidR="00771D8C" w:rsidRPr="00771D8C">
        <w:rPr>
          <w:bCs/>
          <w:szCs w:val="24"/>
        </w:rPr>
        <w:t>ποσοτήτων</w:t>
      </w:r>
      <w:r w:rsidRPr="00771D8C">
        <w:rPr>
          <w:bCs/>
          <w:szCs w:val="24"/>
        </w:rPr>
        <w:t xml:space="preserve"> μπορεί να υπολογισθεί εάν από τα </w:t>
      </w:r>
      <w:r w:rsidR="00771D8C" w:rsidRPr="00771D8C">
        <w:rPr>
          <w:bCs/>
          <w:szCs w:val="24"/>
        </w:rPr>
        <w:t>αποθέματα</w:t>
      </w:r>
      <w:r w:rsidRPr="00771D8C">
        <w:rPr>
          <w:bCs/>
          <w:szCs w:val="24"/>
        </w:rPr>
        <w:t xml:space="preserve"> της 31.12.2018 των μικρών οινοποιείων που έχο</w:t>
      </w:r>
      <w:r w:rsidR="006B42F4">
        <w:rPr>
          <w:bCs/>
          <w:szCs w:val="24"/>
        </w:rPr>
        <w:t>υ</w:t>
      </w:r>
      <w:r w:rsidRPr="00771D8C">
        <w:rPr>
          <w:bCs/>
          <w:szCs w:val="24"/>
        </w:rPr>
        <w:t>ν υπαχθεί στις διατάξεις του</w:t>
      </w:r>
      <w:r w:rsidR="006B42F4">
        <w:rPr>
          <w:bCs/>
          <w:szCs w:val="24"/>
        </w:rPr>
        <w:t xml:space="preserve"> άρθρου 4 της ΔΕΦΚΦ Β 5026381/ΕΞ</w:t>
      </w:r>
      <w:r w:rsidRPr="00771D8C">
        <w:rPr>
          <w:bCs/>
          <w:szCs w:val="24"/>
        </w:rPr>
        <w:t xml:space="preserve"> 2015, αφαιρεθεί ο δηλωθείς όγκος παραγωγής </w:t>
      </w:r>
      <w:r w:rsidR="00771D8C" w:rsidRPr="00771D8C">
        <w:rPr>
          <w:bCs/>
          <w:szCs w:val="24"/>
        </w:rPr>
        <w:t>περιόδου</w:t>
      </w:r>
      <w:r w:rsidRPr="00771D8C">
        <w:rPr>
          <w:bCs/>
          <w:szCs w:val="24"/>
        </w:rPr>
        <w:t xml:space="preserve"> 2018/2019 (βάσει των δηλώσεων παραγωγής 2018/2019</w:t>
      </w:r>
      <w:r w:rsidR="006B42F4">
        <w:rPr>
          <w:bCs/>
          <w:szCs w:val="24"/>
        </w:rPr>
        <w:t xml:space="preserve"> αλλά με όρους Τελικού προϊόντος </w:t>
      </w:r>
      <w:r w:rsidRPr="00771D8C">
        <w:rPr>
          <w:bCs/>
          <w:szCs w:val="24"/>
        </w:rPr>
        <w:t xml:space="preserve">) και συνεπώς η εναπομείνασα ως διαφορά </w:t>
      </w:r>
      <w:r w:rsidR="00771D8C">
        <w:rPr>
          <w:bCs/>
          <w:szCs w:val="24"/>
        </w:rPr>
        <w:t>ποσότητα,</w:t>
      </w:r>
      <w:r w:rsidRPr="00771D8C">
        <w:rPr>
          <w:bCs/>
          <w:szCs w:val="24"/>
        </w:rPr>
        <w:t xml:space="preserve"> αντιστοιχεί στην φορολογηθείσα </w:t>
      </w:r>
      <w:r w:rsidR="00771D8C" w:rsidRPr="00771D8C">
        <w:rPr>
          <w:bCs/>
          <w:szCs w:val="24"/>
        </w:rPr>
        <w:t>ποσότητα</w:t>
      </w:r>
      <w:r w:rsidRPr="00771D8C">
        <w:rPr>
          <w:bCs/>
          <w:szCs w:val="24"/>
        </w:rPr>
        <w:t xml:space="preserve"> της </w:t>
      </w:r>
      <w:r w:rsidR="00771D8C" w:rsidRPr="00771D8C">
        <w:rPr>
          <w:bCs/>
          <w:szCs w:val="24"/>
        </w:rPr>
        <w:t>περιόδου</w:t>
      </w:r>
      <w:r w:rsidRPr="00771D8C">
        <w:rPr>
          <w:bCs/>
          <w:szCs w:val="24"/>
        </w:rPr>
        <w:t xml:space="preserve"> 2017/2018</w:t>
      </w:r>
      <w:r w:rsidR="008240FC" w:rsidRPr="008240FC">
        <w:rPr>
          <w:bCs/>
          <w:szCs w:val="24"/>
        </w:rPr>
        <w:t xml:space="preserve">. </w:t>
      </w:r>
      <w:r w:rsidR="008240FC">
        <w:rPr>
          <w:bCs/>
          <w:szCs w:val="24"/>
        </w:rPr>
        <w:t xml:space="preserve">Όσον αφορά τα </w:t>
      </w:r>
      <w:r w:rsidR="00103174">
        <w:rPr>
          <w:bCs/>
          <w:szCs w:val="24"/>
        </w:rPr>
        <w:t xml:space="preserve">πωληθέντα </w:t>
      </w:r>
      <w:r w:rsidR="00EB51B7">
        <w:rPr>
          <w:bCs/>
          <w:szCs w:val="24"/>
        </w:rPr>
        <w:t>αποθέματα παραγωγής 2017/2018</w:t>
      </w:r>
      <w:r w:rsidR="00103174">
        <w:rPr>
          <w:bCs/>
          <w:szCs w:val="24"/>
        </w:rPr>
        <w:t xml:space="preserve"> </w:t>
      </w:r>
      <w:r w:rsidR="008240FC">
        <w:rPr>
          <w:bCs/>
          <w:szCs w:val="24"/>
        </w:rPr>
        <w:t xml:space="preserve"> σε αποθήκες </w:t>
      </w:r>
      <w:r w:rsidR="008240FC">
        <w:rPr>
          <w:bCs/>
          <w:szCs w:val="24"/>
          <w:lang w:val="en-US"/>
        </w:rPr>
        <w:t>logistics</w:t>
      </w:r>
      <w:r w:rsidR="008240FC" w:rsidRPr="008240FC">
        <w:rPr>
          <w:bCs/>
          <w:szCs w:val="24"/>
        </w:rPr>
        <w:t xml:space="preserve"> , </w:t>
      </w:r>
      <w:r w:rsidR="008240FC">
        <w:rPr>
          <w:bCs/>
          <w:szCs w:val="24"/>
        </w:rPr>
        <w:t>ο υπολογισμός μπορεί να βασισθεί στις επίσημες απογραφές που προβλέπει η φορολογική νομοθεσία .</w:t>
      </w:r>
    </w:p>
    <w:p w:rsidR="00097EBF" w:rsidRPr="00D1405A" w:rsidRDefault="00367D9A" w:rsidP="00FC4935">
      <w:pPr>
        <w:jc w:val="both"/>
        <w:rPr>
          <w:bCs/>
          <w:szCs w:val="24"/>
        </w:rPr>
      </w:pPr>
      <w:r w:rsidRPr="00D1405A">
        <w:rPr>
          <w:bCs/>
          <w:szCs w:val="24"/>
        </w:rPr>
        <w:tab/>
        <w:t xml:space="preserve"> </w:t>
      </w:r>
    </w:p>
    <w:p w:rsidR="00CB7B62" w:rsidRDefault="00097EBF" w:rsidP="006C05C9">
      <w:pPr>
        <w:jc w:val="both"/>
        <w:rPr>
          <w:bCs/>
          <w:szCs w:val="24"/>
        </w:rPr>
      </w:pPr>
      <w:r w:rsidRPr="00D1405A">
        <w:rPr>
          <w:bCs/>
          <w:szCs w:val="24"/>
        </w:rPr>
        <w:tab/>
      </w:r>
      <w:r w:rsidR="00604A2A">
        <w:rPr>
          <w:bCs/>
          <w:szCs w:val="24"/>
        </w:rPr>
        <w:t xml:space="preserve">Η ενέργεια αυτή εκτός των άλλων θα επιφέρει και συνταγματική ισότητα μεταξύ των παραγωγών στο χώρο των οινοποιείων. </w:t>
      </w:r>
    </w:p>
    <w:p w:rsidR="00604A2A" w:rsidRDefault="00604A2A" w:rsidP="006C05C9">
      <w:pPr>
        <w:jc w:val="both"/>
        <w:rPr>
          <w:bCs/>
          <w:szCs w:val="24"/>
        </w:rPr>
      </w:pPr>
    </w:p>
    <w:p w:rsidR="00604A2A" w:rsidRDefault="00604A2A" w:rsidP="006C05C9">
      <w:pPr>
        <w:jc w:val="both"/>
        <w:rPr>
          <w:bCs/>
          <w:szCs w:val="24"/>
        </w:rPr>
      </w:pPr>
      <w:r>
        <w:rPr>
          <w:bCs/>
          <w:szCs w:val="24"/>
        </w:rPr>
        <w:tab/>
        <w:t xml:space="preserve">Επί πλέον έχουμε τεκμηριώσει επαρκώς την πολιτική αναγκαιότητα </w:t>
      </w:r>
      <w:r w:rsidR="00B43059">
        <w:rPr>
          <w:bCs/>
          <w:szCs w:val="24"/>
        </w:rPr>
        <w:t>μεί</w:t>
      </w:r>
      <w:r w:rsidR="00771D8C">
        <w:rPr>
          <w:bCs/>
          <w:szCs w:val="24"/>
        </w:rPr>
        <w:t>ωσης</w:t>
      </w:r>
      <w:r>
        <w:rPr>
          <w:bCs/>
          <w:szCs w:val="24"/>
        </w:rPr>
        <w:t xml:space="preserve"> του Ε</w:t>
      </w:r>
      <w:r w:rsidR="00252B5E">
        <w:rPr>
          <w:bCs/>
          <w:szCs w:val="24"/>
        </w:rPr>
        <w:t>.</w:t>
      </w:r>
      <w:r>
        <w:rPr>
          <w:bCs/>
          <w:szCs w:val="24"/>
        </w:rPr>
        <w:t>Φ</w:t>
      </w:r>
      <w:r w:rsidR="00252B5E">
        <w:rPr>
          <w:bCs/>
          <w:szCs w:val="24"/>
        </w:rPr>
        <w:t>.</w:t>
      </w:r>
      <w:r>
        <w:rPr>
          <w:bCs/>
          <w:szCs w:val="24"/>
        </w:rPr>
        <w:t xml:space="preserve">Κ των ενδιάμεσων </w:t>
      </w:r>
      <w:r w:rsidR="00771D8C">
        <w:rPr>
          <w:bCs/>
          <w:szCs w:val="24"/>
        </w:rPr>
        <w:t>προϊόντων</w:t>
      </w:r>
      <w:r>
        <w:rPr>
          <w:bCs/>
          <w:szCs w:val="24"/>
        </w:rPr>
        <w:t xml:space="preserve"> (γλυκών κρασιών) τα οποία παράγονται κυρίως στα  ακριτικά νησιά της χώρας και στηρίζουν οικονομικά τις τοπικές κοινωνίες (συνημμένη επιστολή).</w:t>
      </w:r>
      <w:r w:rsidR="00B43059">
        <w:rPr>
          <w:bCs/>
          <w:szCs w:val="24"/>
        </w:rPr>
        <w:t xml:space="preserve"> Η μείωση του ΕΦΚ των γλυκών κρασιών στα επίπεδα του 2009 ,θα επιφέρει μη άξια αναφοράς ,μείωση εσόδων στον κρατικό προϋπολογισμό. </w:t>
      </w:r>
    </w:p>
    <w:p w:rsidR="00604A2A" w:rsidRDefault="00604A2A" w:rsidP="00604A2A">
      <w:pPr>
        <w:jc w:val="both"/>
        <w:rPr>
          <w:bCs/>
          <w:szCs w:val="24"/>
        </w:rPr>
      </w:pPr>
      <w:r>
        <w:rPr>
          <w:bCs/>
          <w:szCs w:val="24"/>
        </w:rPr>
        <w:tab/>
        <w:t xml:space="preserve"> </w:t>
      </w:r>
    </w:p>
    <w:p w:rsidR="00604A2A" w:rsidRDefault="00604A2A" w:rsidP="00604A2A">
      <w:pPr>
        <w:ind w:left="720" w:firstLine="720"/>
        <w:jc w:val="both"/>
        <w:rPr>
          <w:bCs/>
          <w:szCs w:val="24"/>
        </w:rPr>
      </w:pPr>
    </w:p>
    <w:p w:rsidR="00097EBF" w:rsidRPr="00E810A4" w:rsidRDefault="00097EBF" w:rsidP="00604A2A">
      <w:pPr>
        <w:ind w:left="720" w:firstLine="720"/>
        <w:jc w:val="both"/>
        <w:rPr>
          <w:b/>
          <w:bCs/>
          <w:szCs w:val="24"/>
        </w:rPr>
      </w:pPr>
    </w:p>
    <w:p w:rsidR="00773F88" w:rsidRPr="001F2152" w:rsidRDefault="00773F88" w:rsidP="00591018">
      <w:pPr>
        <w:jc w:val="both"/>
        <w:rPr>
          <w:bCs/>
          <w:szCs w:val="24"/>
        </w:rPr>
      </w:pPr>
    </w:p>
    <w:p w:rsidR="00862729" w:rsidRDefault="00862729" w:rsidP="001F2152">
      <w:pPr>
        <w:ind w:left="5041" w:firstLine="720"/>
        <w:rPr>
          <w:b/>
          <w:bCs/>
          <w:szCs w:val="24"/>
        </w:rPr>
      </w:pPr>
    </w:p>
    <w:p w:rsidR="00EF4C86" w:rsidRPr="00C97FD6" w:rsidRDefault="00EF4C86" w:rsidP="00251141">
      <w:pPr>
        <w:ind w:left="5040" w:firstLine="720"/>
        <w:rPr>
          <w:bCs/>
          <w:szCs w:val="24"/>
        </w:rPr>
      </w:pPr>
    </w:p>
    <w:p w:rsidR="00EF4C86" w:rsidRPr="00E810A4" w:rsidRDefault="00EF4C86" w:rsidP="00251141">
      <w:pPr>
        <w:ind w:left="5040" w:firstLine="720"/>
        <w:rPr>
          <w:bCs/>
          <w:szCs w:val="24"/>
        </w:rPr>
      </w:pPr>
    </w:p>
    <w:p w:rsidR="00ED7D35" w:rsidRPr="00E810A4" w:rsidRDefault="00ED7D35" w:rsidP="00251141">
      <w:pPr>
        <w:ind w:left="5040" w:firstLine="720"/>
        <w:rPr>
          <w:bCs/>
          <w:szCs w:val="24"/>
        </w:rPr>
      </w:pPr>
    </w:p>
    <w:p w:rsidR="00ED7D35" w:rsidRPr="00E810A4" w:rsidRDefault="00ED7D35" w:rsidP="00251141">
      <w:pPr>
        <w:ind w:left="5040" w:firstLine="720"/>
        <w:rPr>
          <w:bCs/>
          <w:szCs w:val="24"/>
        </w:rPr>
      </w:pPr>
    </w:p>
    <w:p w:rsidR="00ED7D35" w:rsidRPr="00ED7D35" w:rsidRDefault="00ED7D35" w:rsidP="00251141">
      <w:pPr>
        <w:ind w:left="5040" w:firstLine="720"/>
        <w:rPr>
          <w:bCs/>
          <w:szCs w:val="24"/>
        </w:rPr>
      </w:pPr>
    </w:p>
    <w:p w:rsidR="00ED7D35" w:rsidRPr="00ED7D35" w:rsidRDefault="00ED7D35" w:rsidP="00251141">
      <w:pPr>
        <w:ind w:left="5040" w:firstLine="720"/>
        <w:rPr>
          <w:bCs/>
          <w:szCs w:val="24"/>
        </w:rPr>
      </w:pPr>
    </w:p>
    <w:p w:rsidR="00ED7D35" w:rsidRPr="00ED7D35" w:rsidRDefault="00ED7D35" w:rsidP="00251141">
      <w:pPr>
        <w:ind w:left="5040" w:firstLine="720"/>
        <w:rPr>
          <w:bCs/>
          <w:szCs w:val="24"/>
        </w:rPr>
      </w:pPr>
    </w:p>
    <w:p w:rsidR="00ED7D35" w:rsidRPr="00ED7D35" w:rsidRDefault="00ED7D35" w:rsidP="00251141">
      <w:pPr>
        <w:ind w:left="5040" w:firstLine="720"/>
        <w:rPr>
          <w:bCs/>
          <w:szCs w:val="24"/>
        </w:rPr>
      </w:pPr>
    </w:p>
    <w:p w:rsidR="00ED7D35" w:rsidRPr="00ED7D35" w:rsidRDefault="00ED7D35" w:rsidP="00251141">
      <w:pPr>
        <w:ind w:left="5040" w:firstLine="720"/>
        <w:rPr>
          <w:bCs/>
          <w:szCs w:val="24"/>
        </w:rPr>
      </w:pPr>
    </w:p>
    <w:sectPr w:rsidR="00ED7D35" w:rsidRPr="00ED7D35" w:rsidSect="004325D3">
      <w:headerReference w:type="default" r:id="rId11"/>
      <w:footerReference w:type="default" r:id="rId12"/>
      <w:pgSz w:w="11906" w:h="16838"/>
      <w:pgMar w:top="851" w:right="1416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874" w:rsidRDefault="00C85874" w:rsidP="0037732E">
      <w:r>
        <w:separator/>
      </w:r>
    </w:p>
  </w:endnote>
  <w:endnote w:type="continuationSeparator" w:id="0">
    <w:p w:rsidR="00C85874" w:rsidRDefault="00C85874" w:rsidP="00377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874" w:rsidRDefault="00C85874">
    <w:pPr>
      <w:pStyle w:val="a5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564E8">
      <w:rPr>
        <w:noProof/>
      </w:rPr>
      <w:t>2</w:t>
    </w:r>
    <w:r>
      <w:rPr>
        <w:noProof/>
      </w:rPr>
      <w:fldChar w:fldCharType="end"/>
    </w:r>
  </w:p>
  <w:p w:rsidR="00C85874" w:rsidRDefault="00C8587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874" w:rsidRDefault="00C85874" w:rsidP="0037732E">
      <w:r>
        <w:separator/>
      </w:r>
    </w:p>
  </w:footnote>
  <w:footnote w:type="continuationSeparator" w:id="0">
    <w:p w:rsidR="00C85874" w:rsidRDefault="00C85874" w:rsidP="003773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874" w:rsidRDefault="00C85874" w:rsidP="0037732E">
    <w:pPr>
      <w:pStyle w:val="3"/>
      <w:jc w:val="center"/>
      <w:rPr>
        <w:sz w:val="24"/>
        <w:u w:val="single"/>
      </w:rPr>
    </w:pPr>
    <w:r>
      <w:rPr>
        <w:sz w:val="24"/>
        <w:u w:val="single"/>
      </w:rPr>
      <w:t>ΚΕΝΤΡΙΚΗ ΣΥΝΕΤΑΙΡΙΣΤΙΚΗ ΕΝΩΣΗ ΑΜΠΕΛΟΟΙΝΙΚΩΝ ΠΡΟΪΟΝΤΩΝ</w:t>
    </w:r>
  </w:p>
  <w:p w:rsidR="00C85874" w:rsidRDefault="00C85874">
    <w:pPr>
      <w:pStyle w:val="a4"/>
    </w:pPr>
  </w:p>
  <w:p w:rsidR="00C85874" w:rsidRDefault="00C8587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A27"/>
    <w:multiLevelType w:val="hybridMultilevel"/>
    <w:tmpl w:val="DE32DDC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B03DE"/>
    <w:multiLevelType w:val="hybridMultilevel"/>
    <w:tmpl w:val="F4E2053C"/>
    <w:lvl w:ilvl="0" w:tplc="0408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1CAE03F7"/>
    <w:multiLevelType w:val="hybridMultilevel"/>
    <w:tmpl w:val="7F86DC12"/>
    <w:lvl w:ilvl="0" w:tplc="0408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">
    <w:nsid w:val="1E456A07"/>
    <w:multiLevelType w:val="hybridMultilevel"/>
    <w:tmpl w:val="157200AA"/>
    <w:lvl w:ilvl="0" w:tplc="2AF2E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821CBF"/>
    <w:multiLevelType w:val="hybridMultilevel"/>
    <w:tmpl w:val="05063088"/>
    <w:lvl w:ilvl="0" w:tplc="0408000D">
      <w:start w:val="1"/>
      <w:numFmt w:val="bullet"/>
      <w:lvlText w:val=""/>
      <w:lvlJc w:val="left"/>
      <w:pPr>
        <w:ind w:left="85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5">
    <w:nsid w:val="200A51EC"/>
    <w:multiLevelType w:val="hybridMultilevel"/>
    <w:tmpl w:val="26E6D0FA"/>
    <w:lvl w:ilvl="0" w:tplc="0408000D">
      <w:start w:val="1"/>
      <w:numFmt w:val="bullet"/>
      <w:lvlText w:val=""/>
      <w:lvlJc w:val="left"/>
      <w:pPr>
        <w:ind w:left="86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6">
    <w:nsid w:val="214927F6"/>
    <w:multiLevelType w:val="hybridMultilevel"/>
    <w:tmpl w:val="7BB8D3F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2AD08CA"/>
    <w:multiLevelType w:val="hybridMultilevel"/>
    <w:tmpl w:val="DE22566A"/>
    <w:lvl w:ilvl="0" w:tplc="E65E2C18">
      <w:numFmt w:val="bullet"/>
      <w:lvlText w:val="-"/>
      <w:lvlJc w:val="left"/>
      <w:pPr>
        <w:ind w:left="1225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8">
    <w:nsid w:val="29CD46F2"/>
    <w:multiLevelType w:val="hybridMultilevel"/>
    <w:tmpl w:val="FD9CE8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D8788E"/>
    <w:multiLevelType w:val="hybridMultilevel"/>
    <w:tmpl w:val="FC6C63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95BFC"/>
    <w:multiLevelType w:val="hybridMultilevel"/>
    <w:tmpl w:val="4FDE5E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12863"/>
    <w:multiLevelType w:val="hybridMultilevel"/>
    <w:tmpl w:val="A9826DC8"/>
    <w:lvl w:ilvl="0" w:tplc="90B285B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E8E7D44"/>
    <w:multiLevelType w:val="hybridMultilevel"/>
    <w:tmpl w:val="C29A46B2"/>
    <w:lvl w:ilvl="0" w:tplc="0408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425208AC"/>
    <w:multiLevelType w:val="hybridMultilevel"/>
    <w:tmpl w:val="AF586F70"/>
    <w:lvl w:ilvl="0" w:tplc="0408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>
    <w:nsid w:val="4B217ED6"/>
    <w:multiLevelType w:val="hybridMultilevel"/>
    <w:tmpl w:val="7E0E68CC"/>
    <w:lvl w:ilvl="0" w:tplc="0408000B">
      <w:start w:val="1"/>
      <w:numFmt w:val="bullet"/>
      <w:lvlText w:val=""/>
      <w:lvlJc w:val="left"/>
      <w:pPr>
        <w:ind w:left="124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15">
    <w:nsid w:val="51FC744B"/>
    <w:multiLevelType w:val="hybridMultilevel"/>
    <w:tmpl w:val="6EA075E4"/>
    <w:lvl w:ilvl="0" w:tplc="0408000B">
      <w:start w:val="1"/>
      <w:numFmt w:val="bullet"/>
      <w:lvlText w:val=""/>
      <w:lvlJc w:val="left"/>
      <w:pPr>
        <w:ind w:left="93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>
    <w:nsid w:val="594F6F6A"/>
    <w:multiLevelType w:val="hybridMultilevel"/>
    <w:tmpl w:val="C19AAF66"/>
    <w:lvl w:ilvl="0" w:tplc="CD6653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3E05BB"/>
    <w:multiLevelType w:val="hybridMultilevel"/>
    <w:tmpl w:val="F3EA0468"/>
    <w:lvl w:ilvl="0" w:tplc="2476134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D795D"/>
    <w:multiLevelType w:val="hybridMultilevel"/>
    <w:tmpl w:val="76181314"/>
    <w:lvl w:ilvl="0" w:tplc="0408000B">
      <w:start w:val="1"/>
      <w:numFmt w:val="bullet"/>
      <w:lvlText w:val=""/>
      <w:lvlJc w:val="left"/>
      <w:pPr>
        <w:ind w:left="149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9">
    <w:nsid w:val="64BF4826"/>
    <w:multiLevelType w:val="hybridMultilevel"/>
    <w:tmpl w:val="1BE0EA6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0A66A0"/>
    <w:multiLevelType w:val="hybridMultilevel"/>
    <w:tmpl w:val="A296DDB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8F34F1"/>
    <w:multiLevelType w:val="hybridMultilevel"/>
    <w:tmpl w:val="5D4220B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15"/>
  </w:num>
  <w:num w:numId="5">
    <w:abstractNumId w:val="11"/>
  </w:num>
  <w:num w:numId="6">
    <w:abstractNumId w:val="21"/>
  </w:num>
  <w:num w:numId="7">
    <w:abstractNumId w:val="13"/>
  </w:num>
  <w:num w:numId="8">
    <w:abstractNumId w:val="6"/>
  </w:num>
  <w:num w:numId="9">
    <w:abstractNumId w:val="8"/>
  </w:num>
  <w:num w:numId="10">
    <w:abstractNumId w:val="17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7"/>
  </w:num>
  <w:num w:numId="18">
    <w:abstractNumId w:val="14"/>
  </w:num>
  <w:num w:numId="19">
    <w:abstractNumId w:val="18"/>
  </w:num>
  <w:num w:numId="20">
    <w:abstractNumId w:val="19"/>
  </w:num>
  <w:num w:numId="21">
    <w:abstractNumId w:val="0"/>
  </w:num>
  <w:num w:numId="22">
    <w:abstractNumId w:val="20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B58"/>
    <w:rsid w:val="00006274"/>
    <w:rsid w:val="0001004F"/>
    <w:rsid w:val="0001108C"/>
    <w:rsid w:val="00020FA4"/>
    <w:rsid w:val="000256C8"/>
    <w:rsid w:val="0003120E"/>
    <w:rsid w:val="00036BD7"/>
    <w:rsid w:val="00056043"/>
    <w:rsid w:val="0006555E"/>
    <w:rsid w:val="00067396"/>
    <w:rsid w:val="00081570"/>
    <w:rsid w:val="00097EBF"/>
    <w:rsid w:val="000A2739"/>
    <w:rsid w:val="000A7C94"/>
    <w:rsid w:val="000C0930"/>
    <w:rsid w:val="000C390D"/>
    <w:rsid w:val="000D74D5"/>
    <w:rsid w:val="000E5B19"/>
    <w:rsid w:val="000F4FEE"/>
    <w:rsid w:val="00100BFD"/>
    <w:rsid w:val="00103174"/>
    <w:rsid w:val="001109FC"/>
    <w:rsid w:val="00116A8F"/>
    <w:rsid w:val="00124FF5"/>
    <w:rsid w:val="00141359"/>
    <w:rsid w:val="001578FB"/>
    <w:rsid w:val="00164E72"/>
    <w:rsid w:val="00170155"/>
    <w:rsid w:val="001755AA"/>
    <w:rsid w:val="00175EDA"/>
    <w:rsid w:val="00176952"/>
    <w:rsid w:val="00177ABE"/>
    <w:rsid w:val="0018304C"/>
    <w:rsid w:val="00191F6C"/>
    <w:rsid w:val="00193C5B"/>
    <w:rsid w:val="00195C58"/>
    <w:rsid w:val="00196FEE"/>
    <w:rsid w:val="001C3460"/>
    <w:rsid w:val="001C5C07"/>
    <w:rsid w:val="001C5E50"/>
    <w:rsid w:val="001D0AE3"/>
    <w:rsid w:val="001D265B"/>
    <w:rsid w:val="001F2152"/>
    <w:rsid w:val="001F48C7"/>
    <w:rsid w:val="0020528F"/>
    <w:rsid w:val="00206507"/>
    <w:rsid w:val="00207D1A"/>
    <w:rsid w:val="00213A38"/>
    <w:rsid w:val="002174B8"/>
    <w:rsid w:val="00220016"/>
    <w:rsid w:val="002214F0"/>
    <w:rsid w:val="002243D0"/>
    <w:rsid w:val="00224986"/>
    <w:rsid w:val="002330FD"/>
    <w:rsid w:val="00240CCB"/>
    <w:rsid w:val="002429FD"/>
    <w:rsid w:val="002441CF"/>
    <w:rsid w:val="002442C6"/>
    <w:rsid w:val="002477D4"/>
    <w:rsid w:val="00250E18"/>
    <w:rsid w:val="00251141"/>
    <w:rsid w:val="00252B5E"/>
    <w:rsid w:val="002564E8"/>
    <w:rsid w:val="00256563"/>
    <w:rsid w:val="0026377F"/>
    <w:rsid w:val="00266946"/>
    <w:rsid w:val="00267277"/>
    <w:rsid w:val="00270CBE"/>
    <w:rsid w:val="00273D9A"/>
    <w:rsid w:val="00277514"/>
    <w:rsid w:val="00282B6B"/>
    <w:rsid w:val="00283EC6"/>
    <w:rsid w:val="002844F4"/>
    <w:rsid w:val="00290E4D"/>
    <w:rsid w:val="00290FD6"/>
    <w:rsid w:val="00291BE2"/>
    <w:rsid w:val="00292203"/>
    <w:rsid w:val="00295A40"/>
    <w:rsid w:val="002A454C"/>
    <w:rsid w:val="002A55A4"/>
    <w:rsid w:val="002B0788"/>
    <w:rsid w:val="002B418A"/>
    <w:rsid w:val="002B7325"/>
    <w:rsid w:val="002C7B4D"/>
    <w:rsid w:val="002D4FB1"/>
    <w:rsid w:val="002E6F5D"/>
    <w:rsid w:val="002E71E7"/>
    <w:rsid w:val="002E7305"/>
    <w:rsid w:val="002F4244"/>
    <w:rsid w:val="00300536"/>
    <w:rsid w:val="00300E92"/>
    <w:rsid w:val="003133EC"/>
    <w:rsid w:val="003155FD"/>
    <w:rsid w:val="00322609"/>
    <w:rsid w:val="00324D00"/>
    <w:rsid w:val="00325189"/>
    <w:rsid w:val="00330187"/>
    <w:rsid w:val="00330F2F"/>
    <w:rsid w:val="00351454"/>
    <w:rsid w:val="00354EFE"/>
    <w:rsid w:val="00366C24"/>
    <w:rsid w:val="003673C5"/>
    <w:rsid w:val="00367430"/>
    <w:rsid w:val="00367D9A"/>
    <w:rsid w:val="00372EB5"/>
    <w:rsid w:val="0037732E"/>
    <w:rsid w:val="00382CA7"/>
    <w:rsid w:val="00383F15"/>
    <w:rsid w:val="003958E8"/>
    <w:rsid w:val="0039694C"/>
    <w:rsid w:val="003A04D6"/>
    <w:rsid w:val="003A49F8"/>
    <w:rsid w:val="003A4B35"/>
    <w:rsid w:val="003A5144"/>
    <w:rsid w:val="003A5EA5"/>
    <w:rsid w:val="003B46C2"/>
    <w:rsid w:val="003C29EC"/>
    <w:rsid w:val="003C4C0D"/>
    <w:rsid w:val="003C66C3"/>
    <w:rsid w:val="003C6B7E"/>
    <w:rsid w:val="003E44B5"/>
    <w:rsid w:val="003F23D5"/>
    <w:rsid w:val="003F6E68"/>
    <w:rsid w:val="003F79BC"/>
    <w:rsid w:val="0040271A"/>
    <w:rsid w:val="004068F2"/>
    <w:rsid w:val="0041444F"/>
    <w:rsid w:val="004146A8"/>
    <w:rsid w:val="004203C3"/>
    <w:rsid w:val="00421E09"/>
    <w:rsid w:val="00431EE7"/>
    <w:rsid w:val="004324DC"/>
    <w:rsid w:val="004325D3"/>
    <w:rsid w:val="004354B7"/>
    <w:rsid w:val="00436A0B"/>
    <w:rsid w:val="00440796"/>
    <w:rsid w:val="00454851"/>
    <w:rsid w:val="00456AE2"/>
    <w:rsid w:val="004634CE"/>
    <w:rsid w:val="00491618"/>
    <w:rsid w:val="004920F1"/>
    <w:rsid w:val="00493736"/>
    <w:rsid w:val="00495700"/>
    <w:rsid w:val="0049689D"/>
    <w:rsid w:val="004A1095"/>
    <w:rsid w:val="004A5764"/>
    <w:rsid w:val="004B2875"/>
    <w:rsid w:val="004C2DEE"/>
    <w:rsid w:val="004C3EE0"/>
    <w:rsid w:val="004D10FD"/>
    <w:rsid w:val="004D55AF"/>
    <w:rsid w:val="004E2387"/>
    <w:rsid w:val="004E6785"/>
    <w:rsid w:val="004F3891"/>
    <w:rsid w:val="00504EAB"/>
    <w:rsid w:val="005056D1"/>
    <w:rsid w:val="00535E68"/>
    <w:rsid w:val="00542BCF"/>
    <w:rsid w:val="00543019"/>
    <w:rsid w:val="0055594F"/>
    <w:rsid w:val="0055715C"/>
    <w:rsid w:val="00570919"/>
    <w:rsid w:val="00572E34"/>
    <w:rsid w:val="005853A1"/>
    <w:rsid w:val="0058738D"/>
    <w:rsid w:val="00591018"/>
    <w:rsid w:val="00594D43"/>
    <w:rsid w:val="005A41C4"/>
    <w:rsid w:val="005A5935"/>
    <w:rsid w:val="005A77BB"/>
    <w:rsid w:val="005C0EEC"/>
    <w:rsid w:val="005C4B42"/>
    <w:rsid w:val="005C7819"/>
    <w:rsid w:val="005C7ED7"/>
    <w:rsid w:val="005D0B12"/>
    <w:rsid w:val="005D5E23"/>
    <w:rsid w:val="005D5E7D"/>
    <w:rsid w:val="005E0DEF"/>
    <w:rsid w:val="005E6FE9"/>
    <w:rsid w:val="005E7658"/>
    <w:rsid w:val="00604A2A"/>
    <w:rsid w:val="006166A1"/>
    <w:rsid w:val="00616B66"/>
    <w:rsid w:val="00627B10"/>
    <w:rsid w:val="00636B58"/>
    <w:rsid w:val="006428EE"/>
    <w:rsid w:val="00643CD8"/>
    <w:rsid w:val="006630BB"/>
    <w:rsid w:val="00672B67"/>
    <w:rsid w:val="0067402F"/>
    <w:rsid w:val="0067777A"/>
    <w:rsid w:val="00680650"/>
    <w:rsid w:val="00683342"/>
    <w:rsid w:val="0068418E"/>
    <w:rsid w:val="00687D65"/>
    <w:rsid w:val="00691E08"/>
    <w:rsid w:val="006A6C4E"/>
    <w:rsid w:val="006B1271"/>
    <w:rsid w:val="006B42F4"/>
    <w:rsid w:val="006B4461"/>
    <w:rsid w:val="006C05C9"/>
    <w:rsid w:val="006C60BD"/>
    <w:rsid w:val="006C67F6"/>
    <w:rsid w:val="006C7E48"/>
    <w:rsid w:val="006D2C91"/>
    <w:rsid w:val="006D3263"/>
    <w:rsid w:val="006E6353"/>
    <w:rsid w:val="00700700"/>
    <w:rsid w:val="00717BFB"/>
    <w:rsid w:val="007328A8"/>
    <w:rsid w:val="00734C87"/>
    <w:rsid w:val="007501B8"/>
    <w:rsid w:val="007603B1"/>
    <w:rsid w:val="00767F9E"/>
    <w:rsid w:val="00771D8C"/>
    <w:rsid w:val="00773F88"/>
    <w:rsid w:val="00774344"/>
    <w:rsid w:val="007753D2"/>
    <w:rsid w:val="00786329"/>
    <w:rsid w:val="00786BCA"/>
    <w:rsid w:val="007939C5"/>
    <w:rsid w:val="00797068"/>
    <w:rsid w:val="007A4595"/>
    <w:rsid w:val="007B24F9"/>
    <w:rsid w:val="007D326F"/>
    <w:rsid w:val="007D569E"/>
    <w:rsid w:val="007E1969"/>
    <w:rsid w:val="007E1CA2"/>
    <w:rsid w:val="007E6257"/>
    <w:rsid w:val="007E7CAE"/>
    <w:rsid w:val="007F1407"/>
    <w:rsid w:val="007F4841"/>
    <w:rsid w:val="007F7D01"/>
    <w:rsid w:val="00817919"/>
    <w:rsid w:val="0082100D"/>
    <w:rsid w:val="008240FC"/>
    <w:rsid w:val="0082603B"/>
    <w:rsid w:val="00826752"/>
    <w:rsid w:val="00830080"/>
    <w:rsid w:val="0083648A"/>
    <w:rsid w:val="00840728"/>
    <w:rsid w:val="008506D2"/>
    <w:rsid w:val="0085258A"/>
    <w:rsid w:val="00860053"/>
    <w:rsid w:val="00862729"/>
    <w:rsid w:val="00865C30"/>
    <w:rsid w:val="008761C7"/>
    <w:rsid w:val="00876F22"/>
    <w:rsid w:val="00881B85"/>
    <w:rsid w:val="008A2136"/>
    <w:rsid w:val="008A403B"/>
    <w:rsid w:val="008A5F4A"/>
    <w:rsid w:val="008A6C3B"/>
    <w:rsid w:val="008B2C5B"/>
    <w:rsid w:val="008C716D"/>
    <w:rsid w:val="008D1182"/>
    <w:rsid w:val="008D7B57"/>
    <w:rsid w:val="008E00A0"/>
    <w:rsid w:val="008E1E05"/>
    <w:rsid w:val="008E77EC"/>
    <w:rsid w:val="008F22D7"/>
    <w:rsid w:val="008F7B22"/>
    <w:rsid w:val="00900578"/>
    <w:rsid w:val="0090613C"/>
    <w:rsid w:val="0090794A"/>
    <w:rsid w:val="00916A19"/>
    <w:rsid w:val="00920C5F"/>
    <w:rsid w:val="00930A40"/>
    <w:rsid w:val="0094481D"/>
    <w:rsid w:val="009504DD"/>
    <w:rsid w:val="00953AE9"/>
    <w:rsid w:val="0096225E"/>
    <w:rsid w:val="00964FEF"/>
    <w:rsid w:val="00966D10"/>
    <w:rsid w:val="009703B5"/>
    <w:rsid w:val="00973911"/>
    <w:rsid w:val="0098683A"/>
    <w:rsid w:val="00994351"/>
    <w:rsid w:val="00995530"/>
    <w:rsid w:val="009B2145"/>
    <w:rsid w:val="009B2A48"/>
    <w:rsid w:val="009B5217"/>
    <w:rsid w:val="009B6688"/>
    <w:rsid w:val="009B79AF"/>
    <w:rsid w:val="009C58AA"/>
    <w:rsid w:val="009C781C"/>
    <w:rsid w:val="009D6956"/>
    <w:rsid w:val="009E7487"/>
    <w:rsid w:val="009F2DAD"/>
    <w:rsid w:val="009F5D6F"/>
    <w:rsid w:val="00A0391C"/>
    <w:rsid w:val="00A06163"/>
    <w:rsid w:val="00A06AB3"/>
    <w:rsid w:val="00A20E5B"/>
    <w:rsid w:val="00A42D9B"/>
    <w:rsid w:val="00A42E68"/>
    <w:rsid w:val="00A45FB7"/>
    <w:rsid w:val="00A57EC5"/>
    <w:rsid w:val="00A62D23"/>
    <w:rsid w:val="00A655AA"/>
    <w:rsid w:val="00A70B06"/>
    <w:rsid w:val="00A756D0"/>
    <w:rsid w:val="00A80499"/>
    <w:rsid w:val="00A96A93"/>
    <w:rsid w:val="00AA14D3"/>
    <w:rsid w:val="00AB476D"/>
    <w:rsid w:val="00AE4513"/>
    <w:rsid w:val="00AE4926"/>
    <w:rsid w:val="00B01BF2"/>
    <w:rsid w:val="00B12364"/>
    <w:rsid w:val="00B24D66"/>
    <w:rsid w:val="00B250FA"/>
    <w:rsid w:val="00B31EC6"/>
    <w:rsid w:val="00B400D1"/>
    <w:rsid w:val="00B4302D"/>
    <w:rsid w:val="00B43059"/>
    <w:rsid w:val="00B55115"/>
    <w:rsid w:val="00B60EBB"/>
    <w:rsid w:val="00B61AD7"/>
    <w:rsid w:val="00B67A41"/>
    <w:rsid w:val="00B739DF"/>
    <w:rsid w:val="00B84528"/>
    <w:rsid w:val="00B86FCC"/>
    <w:rsid w:val="00BA172B"/>
    <w:rsid w:val="00BA54A6"/>
    <w:rsid w:val="00BA5AD6"/>
    <w:rsid w:val="00BB0339"/>
    <w:rsid w:val="00BB5DE6"/>
    <w:rsid w:val="00BC5FE3"/>
    <w:rsid w:val="00BC7408"/>
    <w:rsid w:val="00BE1C0E"/>
    <w:rsid w:val="00BE6968"/>
    <w:rsid w:val="00BF418C"/>
    <w:rsid w:val="00C11922"/>
    <w:rsid w:val="00C3112E"/>
    <w:rsid w:val="00C5619D"/>
    <w:rsid w:val="00C566A7"/>
    <w:rsid w:val="00C74B0F"/>
    <w:rsid w:val="00C76CA7"/>
    <w:rsid w:val="00C85874"/>
    <w:rsid w:val="00C97FD6"/>
    <w:rsid w:val="00CB34B0"/>
    <w:rsid w:val="00CB7B62"/>
    <w:rsid w:val="00CC6FCB"/>
    <w:rsid w:val="00CD007A"/>
    <w:rsid w:val="00CD656B"/>
    <w:rsid w:val="00CE31F9"/>
    <w:rsid w:val="00CE39FA"/>
    <w:rsid w:val="00CE4DB7"/>
    <w:rsid w:val="00CE6B2A"/>
    <w:rsid w:val="00CF32F5"/>
    <w:rsid w:val="00CF4757"/>
    <w:rsid w:val="00D0373F"/>
    <w:rsid w:val="00D1405A"/>
    <w:rsid w:val="00D20E62"/>
    <w:rsid w:val="00D2294D"/>
    <w:rsid w:val="00D250AA"/>
    <w:rsid w:val="00D27F9F"/>
    <w:rsid w:val="00D37C92"/>
    <w:rsid w:val="00D37EB2"/>
    <w:rsid w:val="00D419FF"/>
    <w:rsid w:val="00D4364C"/>
    <w:rsid w:val="00D439C5"/>
    <w:rsid w:val="00D61BF2"/>
    <w:rsid w:val="00D6556C"/>
    <w:rsid w:val="00D66C83"/>
    <w:rsid w:val="00D71A95"/>
    <w:rsid w:val="00D7538A"/>
    <w:rsid w:val="00D91FE2"/>
    <w:rsid w:val="00D960CB"/>
    <w:rsid w:val="00DA0C6F"/>
    <w:rsid w:val="00DB4619"/>
    <w:rsid w:val="00DC13DF"/>
    <w:rsid w:val="00DD1321"/>
    <w:rsid w:val="00DE5407"/>
    <w:rsid w:val="00E108B8"/>
    <w:rsid w:val="00E116FF"/>
    <w:rsid w:val="00E12418"/>
    <w:rsid w:val="00E32C42"/>
    <w:rsid w:val="00E4515D"/>
    <w:rsid w:val="00E54A83"/>
    <w:rsid w:val="00E61477"/>
    <w:rsid w:val="00E651FC"/>
    <w:rsid w:val="00E70925"/>
    <w:rsid w:val="00E810A4"/>
    <w:rsid w:val="00E948E5"/>
    <w:rsid w:val="00EA615A"/>
    <w:rsid w:val="00EA6E85"/>
    <w:rsid w:val="00EB4BEF"/>
    <w:rsid w:val="00EB51B7"/>
    <w:rsid w:val="00EC2E21"/>
    <w:rsid w:val="00EC4249"/>
    <w:rsid w:val="00ED7D35"/>
    <w:rsid w:val="00EE4743"/>
    <w:rsid w:val="00EF4130"/>
    <w:rsid w:val="00EF4C86"/>
    <w:rsid w:val="00F02277"/>
    <w:rsid w:val="00F04889"/>
    <w:rsid w:val="00F23FDF"/>
    <w:rsid w:val="00F33478"/>
    <w:rsid w:val="00F411EC"/>
    <w:rsid w:val="00F425CA"/>
    <w:rsid w:val="00F476AF"/>
    <w:rsid w:val="00F66C51"/>
    <w:rsid w:val="00F736AD"/>
    <w:rsid w:val="00F837A6"/>
    <w:rsid w:val="00F947E2"/>
    <w:rsid w:val="00F96D69"/>
    <w:rsid w:val="00FA2CF9"/>
    <w:rsid w:val="00FB280A"/>
    <w:rsid w:val="00FB40E7"/>
    <w:rsid w:val="00FB44CB"/>
    <w:rsid w:val="00FB4E26"/>
    <w:rsid w:val="00FC0308"/>
    <w:rsid w:val="00FC2319"/>
    <w:rsid w:val="00FC4935"/>
    <w:rsid w:val="00FC6B8A"/>
    <w:rsid w:val="00FC786A"/>
    <w:rsid w:val="00FD18C4"/>
    <w:rsid w:val="00FD24D3"/>
    <w:rsid w:val="00FD2C1F"/>
    <w:rsid w:val="00FD4AB0"/>
    <w:rsid w:val="00FD56FF"/>
    <w:rsid w:val="00FF1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249"/>
    <w:rPr>
      <w:rFonts w:ascii="Arial" w:hAnsi="Arial"/>
      <w:sz w:val="24"/>
      <w:lang w:val="el-GR" w:eastAsia="el-GR"/>
    </w:rPr>
  </w:style>
  <w:style w:type="paragraph" w:styleId="1">
    <w:name w:val="heading 1"/>
    <w:basedOn w:val="a"/>
    <w:next w:val="a"/>
    <w:link w:val="1Char"/>
    <w:qFormat/>
    <w:rsid w:val="00EC4249"/>
    <w:pPr>
      <w:keepNext/>
      <w:outlineLvl w:val="0"/>
    </w:pPr>
    <w:rPr>
      <w:rFonts w:cs="Arial"/>
      <w:b/>
      <w:bCs/>
    </w:rPr>
  </w:style>
  <w:style w:type="paragraph" w:styleId="2">
    <w:name w:val="heading 2"/>
    <w:basedOn w:val="a"/>
    <w:next w:val="a"/>
    <w:qFormat/>
    <w:rsid w:val="00EC4249"/>
    <w:pPr>
      <w:keepNext/>
      <w:jc w:val="right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EC4249"/>
    <w:pPr>
      <w:keepNext/>
      <w:outlineLvl w:val="2"/>
    </w:pPr>
    <w:rPr>
      <w:b/>
      <w:bCs/>
      <w:color w:val="9933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C4249"/>
    <w:rPr>
      <w:color w:val="0000FF"/>
      <w:u w:val="single"/>
    </w:rPr>
  </w:style>
  <w:style w:type="paragraph" w:styleId="a3">
    <w:name w:val="Title"/>
    <w:basedOn w:val="a"/>
    <w:qFormat/>
    <w:rsid w:val="00EC4249"/>
    <w:pPr>
      <w:pBdr>
        <w:bottom w:val="single" w:sz="4" w:space="1" w:color="auto"/>
      </w:pBdr>
      <w:jc w:val="center"/>
    </w:pPr>
    <w:rPr>
      <w:rFonts w:ascii="Times New Roman" w:hAnsi="Times New Roman"/>
      <w:b/>
      <w:bCs/>
      <w:szCs w:val="24"/>
    </w:rPr>
  </w:style>
  <w:style w:type="paragraph" w:styleId="a4">
    <w:name w:val="header"/>
    <w:basedOn w:val="a"/>
    <w:link w:val="Char"/>
    <w:uiPriority w:val="99"/>
    <w:rsid w:val="0037732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uiPriority w:val="99"/>
    <w:rsid w:val="0037732E"/>
    <w:rPr>
      <w:rFonts w:ascii="Arial" w:hAnsi="Arial"/>
      <w:sz w:val="24"/>
    </w:rPr>
  </w:style>
  <w:style w:type="paragraph" w:styleId="a5">
    <w:name w:val="footer"/>
    <w:basedOn w:val="a"/>
    <w:link w:val="Char0"/>
    <w:uiPriority w:val="99"/>
    <w:rsid w:val="0037732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rsid w:val="0037732E"/>
    <w:rPr>
      <w:rFonts w:ascii="Arial" w:hAnsi="Arial"/>
      <w:sz w:val="24"/>
    </w:rPr>
  </w:style>
  <w:style w:type="paragraph" w:styleId="a6">
    <w:name w:val="Balloon Text"/>
    <w:basedOn w:val="a"/>
    <w:link w:val="Char1"/>
    <w:uiPriority w:val="99"/>
    <w:rsid w:val="0037732E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6"/>
    <w:uiPriority w:val="99"/>
    <w:rsid w:val="0037732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13A38"/>
    <w:pPr>
      <w:ind w:left="720"/>
    </w:pPr>
  </w:style>
  <w:style w:type="paragraph" w:styleId="a8">
    <w:name w:val="caption"/>
    <w:basedOn w:val="a"/>
    <w:next w:val="a"/>
    <w:qFormat/>
    <w:rsid w:val="007A4595"/>
    <w:rPr>
      <w:b/>
      <w:bCs/>
      <w:sz w:val="20"/>
    </w:rPr>
  </w:style>
  <w:style w:type="paragraph" w:customStyle="1" w:styleId="paragraph">
    <w:name w:val="paragraph"/>
    <w:basedOn w:val="a"/>
    <w:rsid w:val="003A5EA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a0"/>
    <w:rsid w:val="003A5EA5"/>
  </w:style>
  <w:style w:type="character" w:customStyle="1" w:styleId="eop">
    <w:name w:val="eop"/>
    <w:basedOn w:val="a0"/>
    <w:rsid w:val="003A5EA5"/>
  </w:style>
  <w:style w:type="character" w:customStyle="1" w:styleId="spellingerror">
    <w:name w:val="spellingerror"/>
    <w:basedOn w:val="a0"/>
    <w:rsid w:val="003A5EA5"/>
  </w:style>
  <w:style w:type="character" w:customStyle="1" w:styleId="scx137565873">
    <w:name w:val="scx137565873"/>
    <w:basedOn w:val="a0"/>
    <w:rsid w:val="003A5EA5"/>
  </w:style>
  <w:style w:type="character" w:customStyle="1" w:styleId="1Char">
    <w:name w:val="Επικεφαλίδα 1 Char"/>
    <w:link w:val="1"/>
    <w:rsid w:val="00504EAB"/>
    <w:rPr>
      <w:rFonts w:ascii="Arial" w:hAnsi="Arial" w:cs="Arial"/>
      <w:b/>
      <w:bCs/>
      <w:sz w:val="24"/>
    </w:rPr>
  </w:style>
  <w:style w:type="character" w:styleId="a9">
    <w:name w:val="page number"/>
    <w:basedOn w:val="a0"/>
    <w:rsid w:val="00E651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eosoe@otenet.gr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950</Words>
  <Characters>5135</Characters>
  <Application>Microsoft Office Word</Application>
  <DocSecurity>0</DocSecurity>
  <Lines>42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6073</CharactersWithSpaces>
  <SharedDoc>false</SharedDoc>
  <HLinks>
    <vt:vector size="6" baseType="variant">
      <vt:variant>
        <vt:i4>4194424</vt:i4>
      </vt:variant>
      <vt:variant>
        <vt:i4>3</vt:i4>
      </vt:variant>
      <vt:variant>
        <vt:i4>0</vt:i4>
      </vt:variant>
      <vt:variant>
        <vt:i4>5</vt:i4>
      </vt:variant>
      <vt:variant>
        <vt:lpwstr>mailto:keosoe@otenet.gr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keosoe</dc:creator>
  <cp:lastModifiedBy>User</cp:lastModifiedBy>
  <cp:revision>4</cp:revision>
  <cp:lastPrinted>2019-01-07T06:49:00Z</cp:lastPrinted>
  <dcterms:created xsi:type="dcterms:W3CDTF">2019-01-07T09:39:00Z</dcterms:created>
  <dcterms:modified xsi:type="dcterms:W3CDTF">2019-01-07T09:57:00Z</dcterms:modified>
</cp:coreProperties>
</file>